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2518" w:rsidRDefault="00E82518" w:rsidP="00E82518">
      <w:pPr>
        <w:jc w:val="center"/>
        <w:rPr>
          <w:b/>
        </w:rPr>
      </w:pPr>
      <w:r>
        <w:rPr>
          <w:b/>
        </w:rPr>
        <w:t>Заряд АКБ</w:t>
      </w:r>
    </w:p>
    <w:p w:rsidR="00E82518" w:rsidRDefault="00E82518" w:rsidP="00E82518">
      <w:pPr>
        <w:jc w:val="both"/>
      </w:pPr>
    </w:p>
    <w:p w:rsidR="00E82518" w:rsidRDefault="00E82518" w:rsidP="00E82518">
      <w:pPr>
        <w:jc w:val="both"/>
      </w:pPr>
      <w:r>
        <w:t>Заряд свинцовых аккумуляторных батарей необходимо производить от источника постоянного (выпрямленного) тока. Можно использовать любые выпрямители, допускающие регулировку зарядного тока или напряжения. При этом зарядное устройство, предназначенное для заряда одной 12-вольтовой батареи, должно обеспечить возможность увеличения зарядного напряжения до 16,0-16,5 В, поскольку иначе не удастся зарядить современную необслуживаемую батарею полностью (до 100% ее фактической емкости).</w:t>
      </w:r>
    </w:p>
    <w:p w:rsidR="00E82518" w:rsidRDefault="00E82518" w:rsidP="00E82518">
      <w:pPr>
        <w:jc w:val="both"/>
      </w:pPr>
    </w:p>
    <w:p w:rsidR="00E82518" w:rsidRDefault="00E82518" w:rsidP="00E82518">
      <w:pPr>
        <w:jc w:val="both"/>
      </w:pPr>
      <w:r>
        <w:t>Положительный провод (клемму) зарядного устройства соединяют с положительным выводом батареи, отрицательный — с отрицательным.</w:t>
      </w:r>
    </w:p>
    <w:p w:rsidR="00E82518" w:rsidRDefault="00E82518" w:rsidP="00E82518">
      <w:pPr>
        <w:jc w:val="both"/>
      </w:pPr>
    </w:p>
    <w:p w:rsidR="00E82518" w:rsidRDefault="00E82518" w:rsidP="00E82518">
      <w:pPr>
        <w:jc w:val="both"/>
      </w:pPr>
      <w:r>
        <w:t>В практике эксплуатации пользуются, как правило, одним из двух методов заряда батареи: заряд при постоянстве тока или заряд при постоянстве напряжения. Оба эти метода равноценны с точки зрения их влияния на долговечность батареи. При выборе зарядного устройства следует руководствоваться информацией, приведенной ниже.</w:t>
      </w:r>
    </w:p>
    <w:p w:rsidR="00E82518" w:rsidRDefault="00E82518" w:rsidP="00E82518">
      <w:pPr>
        <w:jc w:val="both"/>
      </w:pPr>
      <w:r>
        <w:t>Заряд при постоянстве тока</w:t>
      </w:r>
    </w:p>
    <w:p w:rsidR="00E82518" w:rsidRDefault="00E82518" w:rsidP="00E82518">
      <w:pPr>
        <w:jc w:val="both"/>
      </w:pPr>
    </w:p>
    <w:p w:rsidR="00E82518" w:rsidRDefault="00E82518" w:rsidP="00E82518">
      <w:pPr>
        <w:jc w:val="both"/>
      </w:pPr>
      <w:r>
        <w:t>Заряд батареи производится при постоянной величине зарядного тока, равной 0,1 х С20 (0,1 от номинальной емкости при 20-часовом режиме разряда). Это значит, что для батареи емкостью 60 А•ч ток заряда должен быть равен 6 А. Для поддержания постоянства тока в течение всего процесса заряда необходимо регулирующее устройство.</w:t>
      </w:r>
    </w:p>
    <w:p w:rsidR="00E82518" w:rsidRDefault="00E82518" w:rsidP="00E82518">
      <w:pPr>
        <w:jc w:val="both"/>
      </w:pPr>
    </w:p>
    <w:p w:rsidR="00E82518" w:rsidRDefault="00E82518" w:rsidP="00E82518">
      <w:pPr>
        <w:jc w:val="both"/>
      </w:pPr>
      <w:r>
        <w:t>Недостаток такого способа — необходимость постоянного (каждые 1-2 часа) контроля и регулирования зарядного тока, а также обильное газовыделение в конце заряда.</w:t>
      </w:r>
    </w:p>
    <w:p w:rsidR="00E82518" w:rsidRDefault="00E82518" w:rsidP="00E82518">
      <w:pPr>
        <w:jc w:val="both"/>
      </w:pPr>
    </w:p>
    <w:p w:rsidR="00E82518" w:rsidRDefault="00E82518" w:rsidP="00E82518">
      <w:pPr>
        <w:jc w:val="both"/>
      </w:pPr>
      <w:r>
        <w:t>Для снижения газовыделения и повышения степени заряженности батареи целесообразно ступенчатое снижение силы тока по мере увеличения зарядного напряжения. Когда напряжение достигнет 14,4 В, зарядный ток уменьшают в два раза (3 Ампера для батареи емкостью 60 А•ч) и при таком токе продолжают заряд до начала газовыделения. При заряде батарей последнего поколения, которые не имеют отверстий для доливки воды, целесообразно при увеличении зарядного напряжения до 15 В еще раз уменьшить ток в два раза (1,5 А для батарей емкостью 60 А•ч).</w:t>
      </w:r>
    </w:p>
    <w:p w:rsidR="00E82518" w:rsidRDefault="00E82518" w:rsidP="00E82518">
      <w:pPr>
        <w:jc w:val="both"/>
      </w:pPr>
    </w:p>
    <w:p w:rsidR="00E82518" w:rsidRDefault="00E82518" w:rsidP="00E82518">
      <w:pPr>
        <w:jc w:val="both"/>
      </w:pPr>
      <w:r>
        <w:t>Батарея считается полностью заряженной, когда ток и напряжение при заряде сохраняются без изменения в течение 1-2 часов. Для современных необслуживаемых батарей такое состояние наступает при напряжении 16,3-16,4 В в зависимости от состава сплавов решеток и чистоты электролита.</w:t>
      </w:r>
    </w:p>
    <w:p w:rsidR="00E82518" w:rsidRDefault="00E82518" w:rsidP="00E82518">
      <w:pPr>
        <w:jc w:val="both"/>
      </w:pPr>
      <w:r>
        <w:t>Заряд при постоянстве напряжения</w:t>
      </w:r>
    </w:p>
    <w:p w:rsidR="00E82518" w:rsidRDefault="00E82518" w:rsidP="00E82518">
      <w:pPr>
        <w:jc w:val="both"/>
      </w:pPr>
    </w:p>
    <w:p w:rsidR="00E82518" w:rsidRDefault="00E82518" w:rsidP="00E82518">
      <w:pPr>
        <w:jc w:val="both"/>
      </w:pPr>
      <w:r>
        <w:t>При заряде этим методом степень заряженности АКБ по окончании заряда напрямую зависит от величины зарядного напряжения, которое обеспечивает зарядное устройство. Так, например, за 24 часа непрерывного заряда при напряжении 14,4 В 12-вольтовая батарея зарядится на 75-85%, при напряжении 15 В — на 85-90%, а при напряжении 16 В — на 95-97%. Полностью зарядить батарею в течение 20-24 часов можно при напряжении зарядного устройства 16,3-16,4 В.</w:t>
      </w:r>
    </w:p>
    <w:p w:rsidR="00E82518" w:rsidRDefault="00E82518" w:rsidP="00E82518">
      <w:pPr>
        <w:jc w:val="both"/>
      </w:pPr>
    </w:p>
    <w:p w:rsidR="00E82518" w:rsidRDefault="00E82518" w:rsidP="00E82518">
      <w:pPr>
        <w:jc w:val="both"/>
      </w:pPr>
      <w:r>
        <w:t>В первый момент включения тока его величина может достигать 40-50 А и более, в зависимости от внутреннего сопротивления (емкости) батареи. Поэтому зарядное устройство снабжают схемными решениями, ограничивающими максимальный ток заряда до 20-25 А.</w:t>
      </w:r>
    </w:p>
    <w:p w:rsidR="00E82518" w:rsidRDefault="00E82518" w:rsidP="00E82518">
      <w:pPr>
        <w:jc w:val="both"/>
      </w:pPr>
    </w:p>
    <w:p w:rsidR="00E82518" w:rsidRDefault="00E82518" w:rsidP="00E82518">
      <w:pPr>
        <w:jc w:val="both"/>
      </w:pPr>
      <w:r>
        <w:lastRenderedPageBreak/>
        <w:t>По мере заряда напряжение на выводах батареи постепенно приближается к напряжению зарядного устройства, а величина зарядного тока, соответственно, снижается и приближается к нулю в конце заряда (если величина зарядного напряжения выпрямителя ниже напряжения начала газовыделения). Это позволяет производить заряд без участия человека в полностью автоматическом режиме. Обычно критерием окончания заряда в подобных устройствах является достижение напряжения на выводах батареи при ее заряде, равного 14,4±0,1 В. При этом, как правило, загорается зеленый сигнал, служащий индикатором достижения заданного конечного напряжения, то есть окончания заряда. Однако, для удовлетворительного (на 90-95%) заряда современных необслуживаемых батарей с помощью выпускаемых промышленностью зарядных устройств, имеющих максимальное зарядное напряжение 14,4-14,5 В, потребуется более суток.</w:t>
      </w:r>
    </w:p>
    <w:p w:rsidR="00E82518" w:rsidRDefault="00E82518" w:rsidP="00E82518">
      <w:pPr>
        <w:jc w:val="both"/>
      </w:pPr>
      <w:r>
        <w:t>Заряд батареи на автомобиле</w:t>
      </w:r>
    </w:p>
    <w:p w:rsidR="00E82518" w:rsidRDefault="00E82518" w:rsidP="00E82518">
      <w:pPr>
        <w:jc w:val="both"/>
      </w:pPr>
    </w:p>
    <w:p w:rsidR="00E82518" w:rsidRDefault="00E82518" w:rsidP="00E82518">
      <w:pPr>
        <w:jc w:val="both"/>
      </w:pPr>
      <w:r>
        <w:t>При эксплуатации батареи на автомобиле ее заряд происходит при постоянном напряжении. Производители автомобилей по согласованию с разработчиками батарей устанавливают уровень зарядного напряжения 14,1±0,2 В, что ниже напряжения интенсивного газовыделения. С понижением температуры эффективность заряда при постоянном напряжении уменьшается из-за роста внутреннего сопротивления батареи. Поэтому АКБ на автомобиле не всегда восстанавливает свою емкость после разряда полностью. Обычно степень заряженности батареи зимой составляет 70-75%, если напряжение на клеммах батареи равно 13,9-14,3 В при работающем двигателе и включенном дальнем свете. Поэтому в тяжелых условиях зимы (при низких температурах, частых и длительных пусках холодного двигателя и коротких пробегах) целесообразно периодически (желательно не реже одного раза в месяц) производить заряд АКБ от стационарного зарядного устройства и при положительной температуре.</w:t>
      </w:r>
    </w:p>
    <w:p w:rsidR="00E82518" w:rsidRDefault="00E82518" w:rsidP="00E82518">
      <w:pPr>
        <w:jc w:val="both"/>
      </w:pPr>
    </w:p>
    <w:p w:rsidR="00E82518" w:rsidRDefault="00E82518" w:rsidP="00E82518">
      <w:pPr>
        <w:jc w:val="both"/>
      </w:pPr>
      <w:r>
        <w:t>У полностью заряженной батареи плотность электролита составляет 1,28±0,01 г/см3 Линейно снижаясь, по мере разряда АКБ, она составляет 1,20±0,01 г/см3 у батарей, степень заряженности которых снизилась до 50%. У полностью разряженной батареи плотность электролита составляет 1,10±0,01 г/см3.</w:t>
      </w:r>
    </w:p>
    <w:p w:rsidR="00E82518" w:rsidRDefault="00E82518" w:rsidP="00E82518">
      <w:pPr>
        <w:jc w:val="both"/>
      </w:pPr>
    </w:p>
    <w:p w:rsidR="00E82518" w:rsidRDefault="00E82518" w:rsidP="00E82518">
      <w:pPr>
        <w:jc w:val="both"/>
      </w:pPr>
      <w:r>
        <w:t>Если значение плотности во всех аккумуляторах одинаково (с разбросом ±0,01 г/см3), это говорит о степени заряженности батареи и отсутствии внутренних замыканий. При наличии внутреннего короткого замыкания плотность электролита в дефектной банке аккумулятора будет значительно ниже (на 0,10-0,15 г/смі), чем в остальных ячейках.</w:t>
      </w:r>
    </w:p>
    <w:p w:rsidR="00E82518" w:rsidRDefault="00E82518" w:rsidP="00E82518">
      <w:pPr>
        <w:jc w:val="both"/>
      </w:pPr>
    </w:p>
    <w:p w:rsidR="00E82518" w:rsidRDefault="00E82518" w:rsidP="00E82518">
      <w:pPr>
        <w:jc w:val="both"/>
      </w:pPr>
      <w:r>
        <w:t>Для измерения плотности жидкостей применяют ареометры со сменными денситометрами для измерения плотности различных жидкостей, например, антифриза с плотностью от 1,0 до 1,1 г/см3 или электролита с плотностью от 1,1 до 1,3 г/см3.</w:t>
      </w:r>
    </w:p>
    <w:p w:rsidR="00E82518" w:rsidRDefault="00E82518" w:rsidP="00E82518">
      <w:pPr>
        <w:jc w:val="both"/>
      </w:pPr>
    </w:p>
    <w:p w:rsidR="00E82518" w:rsidRDefault="00E82518" w:rsidP="00E82518">
      <w:pPr>
        <w:jc w:val="both"/>
      </w:pPr>
      <w:r>
        <w:t>При измерении поплавок не должен касаться стенок цилиндрической части стеклянной трубки. Одновременно необходимо замерить температуру электролита. Результат измерения плотности приводят к +</w:t>
      </w:r>
      <w:smartTag w:uri="urn:schemas-microsoft-com:office:smarttags" w:element="metricconverter">
        <w:smartTagPr>
          <w:attr w:name="ProductID" w:val="25ﾰC"/>
        </w:smartTagPr>
        <w:r>
          <w:t>25°C</w:t>
        </w:r>
      </w:smartTag>
      <w:r>
        <w:t>. Для этого к показаниям денситометра надо прибавить или отнять поправку, указанную в специальной литературе.</w:t>
      </w:r>
    </w:p>
    <w:p w:rsidR="00E82518" w:rsidRDefault="00E82518" w:rsidP="00E82518">
      <w:pPr>
        <w:jc w:val="both"/>
      </w:pPr>
    </w:p>
    <w:p w:rsidR="00E82518" w:rsidRDefault="00E82518" w:rsidP="00E82518">
      <w:pPr>
        <w:jc w:val="both"/>
      </w:pPr>
      <w:r>
        <w:t>Если при измерении окажется, что НРЦ ниже 12,6 В, а плотность электролита ниже 1,24 г/см3, батарею необходимо подзарядить и проверить зарядное напряжение на ее клеммах при работающем двигателе.</w:t>
      </w:r>
    </w:p>
    <w:p w:rsidR="00E82518" w:rsidRDefault="00E82518" w:rsidP="00E82518">
      <w:pPr>
        <w:jc w:val="both"/>
      </w:pPr>
    </w:p>
    <w:p w:rsidR="00E82518" w:rsidRDefault="00E82518" w:rsidP="00E82518">
      <w:pPr>
        <w:jc w:val="both"/>
      </w:pPr>
      <w:r>
        <w:t xml:space="preserve">Источник: </w:t>
      </w:r>
      <w:hyperlink r:id="rId6" w:history="1">
        <w:r>
          <w:rPr>
            <w:rStyle w:val="a4"/>
          </w:rPr>
          <w:t>www.livi-car.ru</w:t>
        </w:r>
      </w:hyperlink>
    </w:p>
    <w:p w:rsidR="00E82518" w:rsidRDefault="00E82518" w:rsidP="00E82518">
      <w:pPr>
        <w:jc w:val="both"/>
      </w:pPr>
    </w:p>
    <w:p w:rsidR="00E82518" w:rsidRDefault="00E82518" w:rsidP="00E82518">
      <w:pPr>
        <w:jc w:val="center"/>
        <w:rPr>
          <w:b/>
        </w:rPr>
      </w:pPr>
      <w:r>
        <w:rPr>
          <w:b/>
        </w:rPr>
        <w:t>Зарядка автомобильного аккумулятора</w:t>
      </w:r>
    </w:p>
    <w:p w:rsidR="00E82518" w:rsidRDefault="00E82518" w:rsidP="00E82518">
      <w:pPr>
        <w:jc w:val="both"/>
      </w:pPr>
      <w:r>
        <w:lastRenderedPageBreak/>
        <w:t>Зарядка аккумулятора при постоянном токе</w:t>
      </w:r>
    </w:p>
    <w:p w:rsidR="00E82518" w:rsidRDefault="00E82518" w:rsidP="00E82518">
      <w:pPr>
        <w:jc w:val="both"/>
      </w:pPr>
      <w:r>
        <w:t>При подобном заряде сила тока в ходе всего времени заряда должна оставаться постоянной. Для этого в ходе заряда надо менять напряжение зарядного устройства или сопротивление цепи. Имеется несколько методов регулирования силы зарядного тока. Основные из них:</w:t>
      </w:r>
    </w:p>
    <w:p w:rsidR="00E82518" w:rsidRDefault="00E82518" w:rsidP="00E82518">
      <w:pPr>
        <w:jc w:val="both"/>
      </w:pPr>
      <w:r>
        <w:t>• подключение в зарядную цепь реостата;</w:t>
      </w:r>
    </w:p>
    <w:p w:rsidR="00E82518" w:rsidRDefault="00E82518" w:rsidP="00E82518">
      <w:pPr>
        <w:jc w:val="both"/>
      </w:pPr>
      <w:r>
        <w:t>• использование регуляторов силы тока (например, тиристорных), которые периодическим включением и выключением дополнительного сопротивления в цепи заряда изменяют силу тока таким образом, чтобы его среднее значение сохранялось постоянным;</w:t>
      </w:r>
    </w:p>
    <w:p w:rsidR="00E82518" w:rsidRDefault="00E82518" w:rsidP="00E82518">
      <w:pPr>
        <w:jc w:val="both"/>
      </w:pPr>
      <w:r>
        <w:t>• изменение напряжения источника тока ручным или автоматическим регулятором в соответствии с показаниями силы тока, корректируя его до требуемого постоянного значения.</w:t>
      </w:r>
    </w:p>
    <w:p w:rsidR="00E82518" w:rsidRDefault="00E82518" w:rsidP="00E82518">
      <w:pPr>
        <w:jc w:val="both"/>
      </w:pPr>
    </w:p>
    <w:p w:rsidR="00E82518" w:rsidRDefault="00E82518" w:rsidP="00E82518">
      <w:pPr>
        <w:jc w:val="both"/>
      </w:pPr>
      <w:r>
        <w:t>Большинство выпрямительных приборов, предназначенных для заряда, питается от сети переменного тока и имеет или ступенчатую, или плавную регулировку напряжения за счет изменения коэффициента трансформации. Вследствие этого в процессе заряда приходится периодически вручную регулировать напряжение.</w:t>
      </w:r>
    </w:p>
    <w:p w:rsidR="00E82518" w:rsidRDefault="00E82518" w:rsidP="00E82518">
      <w:pPr>
        <w:jc w:val="both"/>
      </w:pPr>
    </w:p>
    <w:p w:rsidR="00E82518" w:rsidRDefault="00E82518" w:rsidP="00E82518">
      <w:pPr>
        <w:jc w:val="both"/>
      </w:pPr>
      <w:r>
        <w:t>Коэффициент полезного действия заряда при комнатной температуре для исправных батарей может быть принят равным 85-95% при токе заряда не более 0,1С20</w:t>
      </w:r>
    </w:p>
    <w:p w:rsidR="00E82518" w:rsidRDefault="00E82518" w:rsidP="00E82518">
      <w:pPr>
        <w:jc w:val="both"/>
      </w:pPr>
    </w:p>
    <w:p w:rsidR="00E82518" w:rsidRDefault="00E82518" w:rsidP="00E82518">
      <w:pPr>
        <w:jc w:val="both"/>
      </w:pPr>
      <w:r>
        <w:t>Коэффициент использования тока зависит от силы зарядного тока, уровня заряженности батареи и температуры электролита. Он будет тем меньше, чем больше зарядный ток, чем выше уровень заряженности и чем ниже температура электролита. При зарядке полностью разряженных батарей при комнатной температуре, процесс заряда в начальный момент идет с наибольшим коэффициентом использования тока. Увеличение степени заряженности и повышение поляризации ведут к повышению суммарного внутреннего сопротивления батареи и повышению потерь энергии на нагрев электролита, электродов и прочих компонентов батареи. Кроме того, на финальной стадии заряда аккумуляторов начинается вторичный процесс - электролиз воды, входящей в состав электролита.</w:t>
      </w:r>
    </w:p>
    <w:p w:rsidR="00E82518" w:rsidRDefault="00E82518" w:rsidP="00E82518">
      <w:pPr>
        <w:jc w:val="both"/>
      </w:pPr>
    </w:p>
    <w:p w:rsidR="00E82518" w:rsidRDefault="00E82518" w:rsidP="00E82518">
      <w:pPr>
        <w:jc w:val="both"/>
      </w:pPr>
      <w:r>
        <w:t>Выделяющийся при электролизе воды газ создает видимость кипения электролита, что свидетельствует об окончании процесса зарядки аккумуляторов. Для снижения потерь энергии при зарядке, уменьшения нагрева батареи и предохранения уровня электролита от чрезмерного снижения, рекомендуется в конце процесса заряда понижать силу зарядного тока.</w:t>
      </w:r>
    </w:p>
    <w:p w:rsidR="00E82518" w:rsidRDefault="00E82518" w:rsidP="00E82518">
      <w:pPr>
        <w:jc w:val="both"/>
      </w:pPr>
    </w:p>
    <w:p w:rsidR="00E82518" w:rsidRDefault="00E82518" w:rsidP="00E82518">
      <w:pPr>
        <w:jc w:val="both"/>
      </w:pPr>
      <w:r>
        <w:t>При зарядке постоянным током наиболее распространенным является режим, который состоит из двух стадий. Первая стадия заряда производится при токе равном 0,1С20 до тех пор, пока напряжение на батарее 12 В не достигнет 14,4 В (2,4В на каждом аккумуляторе). Затем сила зарядного тока уменьшается вдвое до величины 0,05С20. Зарядка при такой силе тока длится до неизменности напряжения и плотности электролита в аккумуляторах в течение 2ч. При этом в конце заряда происходит бурное выделение газа ("кипение" электролита).</w:t>
      </w:r>
    </w:p>
    <w:p w:rsidR="00E82518" w:rsidRDefault="00E82518" w:rsidP="00E82518">
      <w:pPr>
        <w:jc w:val="both"/>
      </w:pPr>
    </w:p>
    <w:p w:rsidR="00E82518" w:rsidRDefault="00E82518" w:rsidP="00E82518">
      <w:pPr>
        <w:jc w:val="both"/>
      </w:pPr>
      <w:r>
        <w:t>В ходе зарядки аккумуляторов с гелиевым или адсорбированным электролитом следует четко следовать рекомендациям производителя. В противном случаи малейшее отклонение от оптимального режима может привести к порче аккумулятора.</w:t>
      </w:r>
    </w:p>
    <w:p w:rsidR="00E82518" w:rsidRDefault="00E82518" w:rsidP="00E82518">
      <w:pPr>
        <w:jc w:val="both"/>
      </w:pPr>
    </w:p>
    <w:p w:rsidR="00E82518" w:rsidRDefault="00E82518" w:rsidP="00E82518">
      <w:pPr>
        <w:jc w:val="both"/>
      </w:pPr>
      <w:r>
        <w:t>Уменьшенная сила тока в конце заряда позволяет снизить скорость газовыделения, уменьшить влияние перегрева на последующую работоспособность и срок службы батареи, а также обеспечить полноту заряда.</w:t>
      </w:r>
    </w:p>
    <w:p w:rsidR="00E82518" w:rsidRDefault="00E82518" w:rsidP="00E82518">
      <w:pPr>
        <w:jc w:val="both"/>
      </w:pPr>
    </w:p>
    <w:p w:rsidR="00E82518" w:rsidRDefault="00E82518" w:rsidP="00E82518">
      <w:pPr>
        <w:jc w:val="both"/>
      </w:pPr>
      <w:r>
        <w:lastRenderedPageBreak/>
        <w:t>Уравнительная зарядка аккумуляторов. Такая зарядка производится при постоянной силе тока менее 0,1 от номинальной емкости в течение немного большего времени, чем обычно. Его цель - обеспечить полное восстановление активных масс во всех электродах всех аккумуляторов батареи. Уравнительный заряд нейтрализует влияние глубоких разрядов и рекомендуется как мера, устраняющая нарастающую сульфатацию электродов. Зарядка длится до тех пор, пока во всех аккумуляторах батареи не будет наблюдаться постоянство плотности электролита и напряжения на протяжении трех часов.</w:t>
      </w:r>
    </w:p>
    <w:p w:rsidR="00E82518" w:rsidRDefault="00E82518" w:rsidP="00E82518">
      <w:pPr>
        <w:jc w:val="both"/>
      </w:pPr>
    </w:p>
    <w:p w:rsidR="00E82518" w:rsidRDefault="00E82518" w:rsidP="00E82518">
      <w:pPr>
        <w:jc w:val="both"/>
      </w:pPr>
      <w:r>
        <w:t>Форсированная зарядка аккумуляторов. В случаи потребности в короткое время восстановить работоспособность глубоко разряженной аккумуляторной батареи, используют так называемую форсированную зарядку. Такая зарядка может производиться токами величиной до 70% от номинальной емкости, но на протяжении более короткого времени. Время заряда тем меньше, чем больше величина зарядного тока. Практически при заряде током 0,7С20 длительность зарядки не должна быть более 30 мин, при 0,5С20 - 45 мин, а при 0,3С20 - 90 мин. В ходе форсированного заряда нужно контролировать температуру электролита, и при достижении 45 °С прекращать зарядку.</w:t>
      </w:r>
    </w:p>
    <w:p w:rsidR="00E82518" w:rsidRDefault="00E82518" w:rsidP="00E82518">
      <w:pPr>
        <w:jc w:val="both"/>
      </w:pPr>
    </w:p>
    <w:p w:rsidR="00E82518" w:rsidRDefault="00E82518" w:rsidP="00E82518">
      <w:pPr>
        <w:jc w:val="both"/>
      </w:pPr>
      <w:r>
        <w:t>Нужно отметить, что использование форсированного заряда должно быть исключением, так как его регулярное многократное повторение для одной и той же батареи, заметно укорачивает срок ее службы.</w:t>
      </w:r>
    </w:p>
    <w:p w:rsidR="00E82518" w:rsidRDefault="00E82518" w:rsidP="00E82518">
      <w:pPr>
        <w:jc w:val="both"/>
      </w:pPr>
    </w:p>
    <w:p w:rsidR="00E82518" w:rsidRDefault="00E82518" w:rsidP="00E82518">
      <w:pPr>
        <w:jc w:val="both"/>
      </w:pPr>
      <w:r>
        <w:t>Зарядка автомобильного аккумулятора при постоянном напряжении</w:t>
      </w:r>
    </w:p>
    <w:p w:rsidR="00E82518" w:rsidRDefault="00E82518" w:rsidP="00E82518">
      <w:pPr>
        <w:jc w:val="both"/>
      </w:pPr>
      <w:r>
        <w:t>При этом методе, в течение всего времени заряда напряжение зарядного устройства остается постоянным. Зарядный ток убывает в ходе заряда по причине повышения внутреннего сопротивления батареи. В первый момент после включения, сила зарядного тока определяется следующими факторами: выходным напряжением источника питания, уровнем заряженности батареи и числом последовательно включенных батарей, а также температурой электролита батарей. Сила зарядного тока в первоначальный момент заряда может достигать (1,0-1,5)С20.</w:t>
      </w:r>
    </w:p>
    <w:p w:rsidR="00E82518" w:rsidRDefault="00E82518" w:rsidP="00E82518">
      <w:pPr>
        <w:jc w:val="both"/>
      </w:pPr>
    </w:p>
    <w:p w:rsidR="00E82518" w:rsidRDefault="00E82518" w:rsidP="00E82518">
      <w:pPr>
        <w:jc w:val="both"/>
      </w:pPr>
      <w:r>
        <w:t>Для исправных, но разряженных автомобильных аккумуляторов такие токи не принесут вредных последствий. Несмотря на большие токи в первоначальный момент зарядного процесса, общая длительность полного заряда аккумуляторных батарей приблизительно соответствует режиму при постоянстве тока. Дело в том, что завершающий этап заряда при постоянстве напряжения происходит при достаточно малой силе тока. Однако, заряд по такой методике в ряде случаев предпочтителен, так как он обеспечивает более быстрое доведение батареи до состояния, позволяющего обеспечить пуск двигателя. Кроме того, сообщаемая на первоначальном этапе заряда энергия тратится преимущественно на основной зарядный процесс, то есть на восстановление активной массы электродов. При этом реакция газообразования в аккумуляторе еще не возможна.</w:t>
      </w:r>
    </w:p>
    <w:p w:rsidR="00E82518" w:rsidRDefault="00E82518" w:rsidP="00E82518">
      <w:pPr>
        <w:jc w:val="both"/>
      </w:pPr>
    </w:p>
    <w:p w:rsidR="00E82518" w:rsidRDefault="00E82518" w:rsidP="00E82518">
      <w:pPr>
        <w:jc w:val="both"/>
      </w:pPr>
      <w:r>
        <w:t>Итак, зарядка при постоянстве напряжения позволяет ускорять процесс заряда аккумуляторов при подготовке к использованию.</w:t>
      </w:r>
    </w:p>
    <w:p w:rsidR="00E82518" w:rsidRDefault="00E82518" w:rsidP="00E82518">
      <w:pPr>
        <w:jc w:val="both"/>
      </w:pPr>
    </w:p>
    <w:p w:rsidR="00E82518" w:rsidRDefault="00E82518" w:rsidP="00E82518">
      <w:pPr>
        <w:jc w:val="both"/>
      </w:pPr>
      <w:r>
        <w:t xml:space="preserve">Модифицированный заряд. Такой заряд представляет собой некоторое приближение к заряду при постоянном напряжении. Его цель - немного уменьшить силу тока в начальный период заряда и понизить влияние колебания напряжения в сети на зарядный ток. Для этого последовательно с аккумуляторной батареей в электрическую цепь подключают резистор небольшого сопротивления. Такой прием известен под названием - "способ с полупостоянным напряжением". При использовании этого метода напряжение на клеммах зарядного устройства поддерживается постоянным в пределах от 2,5 до 3,0В на один </w:t>
      </w:r>
      <w:r>
        <w:lastRenderedPageBreak/>
        <w:t>аккумулятор. Считается, что для свинцовых аккумуляторов наилучшим является напряжение 2,6В на аккумулятор, обеспечивающее заряд ориентировочно за 8ч.</w:t>
      </w:r>
    </w:p>
    <w:p w:rsidR="00E82518" w:rsidRDefault="00E82518" w:rsidP="00E82518">
      <w:pPr>
        <w:jc w:val="both"/>
      </w:pPr>
    </w:p>
    <w:p w:rsidR="00E82518" w:rsidRDefault="00E82518" w:rsidP="00E82518">
      <w:pPr>
        <w:jc w:val="both"/>
      </w:pPr>
      <w:r>
        <w:t>Постоянная подзарядка. Постоянные подзарядки наиболее применимы для стационарных аккумуляторов. Напряжение постоянной подзарядки выбирается в зависимости от конструкции аккумуляторов и срока службы с целью полной компенсации потери емкости от саморазряда. Для поддержания аккумуляторов с низким саморазрядом, лучше использовать периодические подзарядки. Режим подзарядки определяется условиями эксплуатации, типом и степенью изношенности аккумулятора. Основным недостатком режима постоянной подзарядки является параллельное протекание вторичного процесса, что способствует преждевременному ухудшению характеристик аккумуляторов.</w:t>
      </w:r>
    </w:p>
    <w:p w:rsidR="00E82518" w:rsidRDefault="00E82518" w:rsidP="00E82518">
      <w:pPr>
        <w:jc w:val="center"/>
        <w:rPr>
          <w:rFonts w:ascii="Arial" w:hAnsi="Arial" w:cs="Arial"/>
          <w:b/>
          <w:sz w:val="20"/>
          <w:szCs w:val="20"/>
        </w:rPr>
      </w:pPr>
    </w:p>
    <w:p w:rsidR="00E82518" w:rsidRDefault="00E82518" w:rsidP="00E82518">
      <w:pPr>
        <w:jc w:val="center"/>
        <w:rPr>
          <w:rFonts w:ascii="Arial" w:hAnsi="Arial" w:cs="Arial"/>
          <w:b/>
          <w:sz w:val="20"/>
          <w:szCs w:val="20"/>
        </w:rPr>
      </w:pPr>
    </w:p>
    <w:p w:rsidR="00242EE6" w:rsidRPr="00D32321" w:rsidRDefault="00242EE6" w:rsidP="00E82518">
      <w:pPr>
        <w:pStyle w:val="a3"/>
        <w:jc w:val="center"/>
        <w:rPr>
          <w:rFonts w:ascii="Arial" w:hAnsi="Arial" w:cs="Arial"/>
          <w:b/>
          <w:bCs/>
          <w:color w:val="0000FF"/>
          <w:sz w:val="22"/>
          <w:szCs w:val="22"/>
        </w:rPr>
      </w:pPr>
      <w:r w:rsidRPr="00D32321">
        <w:rPr>
          <w:rFonts w:ascii="Arial" w:hAnsi="Arial" w:cs="Arial"/>
          <w:b/>
          <w:bCs/>
          <w:color w:val="0000FF"/>
          <w:sz w:val="22"/>
          <w:szCs w:val="22"/>
        </w:rPr>
        <w:t>Автозарядка - автомат</w:t>
      </w:r>
    </w:p>
    <w:p w:rsidR="00242EE6" w:rsidRPr="00D32321" w:rsidRDefault="00242EE6" w:rsidP="00D32321">
      <w:pPr>
        <w:jc w:val="both"/>
        <w:rPr>
          <w:rFonts w:ascii="Arial" w:hAnsi="Arial" w:cs="Arial"/>
          <w:sz w:val="22"/>
          <w:szCs w:val="22"/>
        </w:rPr>
      </w:pPr>
      <w:r w:rsidRPr="00D32321">
        <w:rPr>
          <w:rFonts w:ascii="Arial" w:hAnsi="Arial" w:cs="Arial"/>
          <w:sz w:val="22"/>
          <w:szCs w:val="22"/>
        </w:rPr>
        <w:t xml:space="preserve">В основе автоматического зарядного устройства лежит стабилизатор тока. Достаточно один раз прокалибровать движок потенциометра. </w:t>
      </w:r>
    </w:p>
    <w:p w:rsidR="00242EE6" w:rsidRPr="00D32321" w:rsidRDefault="00B02937" w:rsidP="00D32321">
      <w:pPr>
        <w:pStyle w:val="a3"/>
        <w:jc w:val="both"/>
        <w:rPr>
          <w:rFonts w:ascii="Arial" w:hAnsi="Arial" w:cs="Arial"/>
          <w:sz w:val="22"/>
          <w:szCs w:val="22"/>
        </w:rPr>
      </w:pPr>
      <w:r>
        <w:rPr>
          <w:rFonts w:ascii="Arial" w:hAnsi="Arial" w:cs="Arial"/>
          <w:noProof/>
          <w:sz w:val="22"/>
          <w:szCs w:val="22"/>
        </w:rPr>
        <w:drawing>
          <wp:inline distT="0" distB="0" distL="0" distR="0">
            <wp:extent cx="4343400" cy="3400425"/>
            <wp:effectExtent l="19050" t="0" r="0" b="0"/>
            <wp:docPr id="4" name="Рисунок 4" descr="Каталог%20радиолюбительских%20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талог%20радиолюбительских%20схем"/>
                    <pic:cNvPicPr>
                      <a:picLocks noChangeAspect="1" noChangeArrowheads="1"/>
                    </pic:cNvPicPr>
                  </pic:nvPicPr>
                  <pic:blipFill>
                    <a:blip r:embed="rId7"/>
                    <a:srcRect/>
                    <a:stretch>
                      <a:fillRect/>
                    </a:stretch>
                  </pic:blipFill>
                  <pic:spPr bwMode="auto">
                    <a:xfrm>
                      <a:off x="0" y="0"/>
                      <a:ext cx="4343400" cy="3400425"/>
                    </a:xfrm>
                    <a:prstGeom prst="rect">
                      <a:avLst/>
                    </a:prstGeom>
                    <a:noFill/>
                    <a:ln w="9525">
                      <a:noFill/>
                      <a:miter lim="800000"/>
                      <a:headEnd/>
                      <a:tailEnd/>
                    </a:ln>
                  </pic:spPr>
                </pic:pic>
              </a:graphicData>
            </a:graphic>
          </wp:inline>
        </w:drawing>
      </w:r>
    </w:p>
    <w:p w:rsidR="00242EE6" w:rsidRPr="00D32321" w:rsidRDefault="00242EE6" w:rsidP="00D32321">
      <w:pPr>
        <w:pStyle w:val="a3"/>
        <w:jc w:val="both"/>
        <w:rPr>
          <w:rFonts w:ascii="Arial" w:hAnsi="Arial" w:cs="Arial"/>
          <w:sz w:val="22"/>
          <w:szCs w:val="22"/>
        </w:rPr>
      </w:pPr>
      <w:r w:rsidRPr="00D32321">
        <w:rPr>
          <w:rFonts w:ascii="Arial" w:hAnsi="Arial" w:cs="Arial"/>
          <w:b/>
          <w:bCs/>
          <w:i/>
          <w:iCs/>
          <w:sz w:val="22"/>
          <w:szCs w:val="22"/>
        </w:rPr>
        <w:t>PS</w:t>
      </w:r>
      <w:r w:rsidRPr="00D32321">
        <w:rPr>
          <w:rFonts w:ascii="Arial" w:hAnsi="Arial" w:cs="Arial"/>
          <w:b/>
          <w:bCs/>
          <w:i/>
          <w:iCs/>
          <w:sz w:val="22"/>
          <w:szCs w:val="22"/>
        </w:rPr>
        <w:br/>
        <w:t>(от составителей каталога)</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 xml:space="preserve">Хорошая работоспособная схема. Такие схемы делались и не раз. Но напряжение источника питания "+15 В" явно занижено. Смотрите: при заряде аккумулятора емкостью 60 А*час зарядный ток должен быть численно равен 1/10 этого значения - 6А. Тогда на токостабилизируещем резисторе обратной связи R3 упадет напряжение 6 А*0,5 Ом = 3 В. Плюс падение на токорегулирующем транзисторе минимум 1...2 В. Напряжение на исправном полностью заряженном аккумуляторе не должно превышать 14,7 В. Итого 20 В при токе 6А. На холостом ходу такой выпрямитель должен давать порядка 23...25 В. При мощности трансформатора 150...250 Вт. Тогда можно доверять шкале резистора. Но существуют еще всякие температурнве зависимости. Да и резистор R1 может просто подработаться. А стоимость аккумулятора довольно высока. Поэтому все же рекомендуется установить контрольный амперметр. </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lastRenderedPageBreak/>
        <w:t>Диоды выпрямителя должны быть расчитаны на ток не менее 10 А.</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И не забудте установить регулирующий транзистор VT4 на радиатор площадью не менее 600 кв.см.</w:t>
      </w:r>
    </w:p>
    <w:p w:rsidR="00242EE6" w:rsidRPr="00D32321" w:rsidRDefault="00242EE6" w:rsidP="00D32321">
      <w:pPr>
        <w:pStyle w:val="a3"/>
        <w:jc w:val="both"/>
        <w:rPr>
          <w:rFonts w:ascii="Arial" w:hAnsi="Arial" w:cs="Arial"/>
          <w:b/>
          <w:bCs/>
          <w:color w:val="0000FF"/>
          <w:sz w:val="22"/>
          <w:szCs w:val="22"/>
        </w:rPr>
      </w:pPr>
      <w:r w:rsidRPr="00D32321">
        <w:rPr>
          <w:rFonts w:ascii="Arial" w:hAnsi="Arial" w:cs="Arial"/>
          <w:b/>
          <w:bCs/>
          <w:color w:val="0000FF"/>
          <w:sz w:val="22"/>
          <w:szCs w:val="22"/>
        </w:rPr>
        <w:t>АВТОМАТИЧЕСКОЕ ЗАРЯДНОЕ УСТРОЙСТВО</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Е. Сосновский, А. Черников</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Описываемое устройство предназначено для зарядки аккумуляторных батарей всех типов, применяемых для электрооборудования легковых автомобилей и мотоциклов.</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Зарядное устройство позволяет плавно регулировать силу зарядного тока зарядки от 0 до 6 А, выходного напряжения от 0 до 15 В и автоматически отключаться от сети при зарядке батареи на 90% от номинальной емкости. Имеет систему защиты от перегрузок, срабатывающую при токе силой 7—10 А. Контроль за силой зарядного тока и выходным напряжением производится по ампервольтметру.</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 xml:space="preserve">Питание зарядного устройства осуществляется от сети переменного тока напряжением 220 В; потребляемая мощность не более 60 Вт; масса устройства не более </w:t>
      </w:r>
      <w:smartTag w:uri="urn:schemas-microsoft-com:office:smarttags" w:element="metricconverter">
        <w:smartTagPr>
          <w:attr w:name="ProductID" w:val="6 кг"/>
        </w:smartTagPr>
        <w:r w:rsidRPr="00D32321">
          <w:rPr>
            <w:rFonts w:ascii="Arial" w:hAnsi="Arial" w:cs="Arial"/>
            <w:sz w:val="22"/>
            <w:szCs w:val="22"/>
          </w:rPr>
          <w:t>6 кг</w:t>
        </w:r>
      </w:smartTag>
      <w:r w:rsidRPr="00D32321">
        <w:rPr>
          <w:rFonts w:ascii="Arial" w:hAnsi="Arial" w:cs="Arial"/>
          <w:sz w:val="22"/>
          <w:szCs w:val="22"/>
        </w:rPr>
        <w:t>.</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Принципиальная схема зарядного устройства приведена на рис. 1. Работает оно следующим образом. Постоянное напряжение с выхода двухполупериодного выпрямителя на диодах Д5 — Д8, включенных по мостовой</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схеме, через составной транзистор Т1Т2, являющийся регулирующим элементом устройства, подается к заряжаемой аккумуляторной батарее. Сопротивление составного транзистора изменяют напряжением смещения, подаваемым на базу транзистора Т1 с движка переменного резистора R3. Резистор R4 позволяет измерять напряжение на выходе зарядного устройства при отключенной нагрузке.</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В системе защиты от перегрузок работают транзистор ТЗ и электромагнитное реле Р1. При кратковременном включении питания кнопочным переключателем В1 замыкаются контакты В 1.2, заряжается конденсатор С1, срабатывает реле Р1, и его контакты Р1.1 замыкаются. При этом срабатывает реле РЗ и его контакты Р3.1 блокируют контакты В1.1 выключателя питания. Режим транзистора ТЗ подбирают резистором R8 таким, чтобы ток коллекторной цепи был достаточным для удержания реле Р1 в сработавшем состоянии (0,2—0,25 от тока срабатывания).</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При увеличении силы тока нагрузки выше допустимого напряжение на выходе устройства уменьшается, и на стабилитроне Д10, режим которого определяет резистор R7, оно становится меньше напряжения стабилизации. Стабилитрон при этом закрывается, отчего токи базы и коллектора транзистора Т3 резко уменьшаются, реле Р1 отпускает, и его контакты Р1.1, размыкаясь, обесточивают обмотку исполнительного реле Р3. При этом контакты Р3.1 реле Р3 также размыкаются и отключают зарядное устройство от сети.</w:t>
      </w:r>
    </w:p>
    <w:p w:rsidR="00242EE6" w:rsidRPr="00D32321" w:rsidRDefault="00B02937" w:rsidP="00D32321">
      <w:pPr>
        <w:pStyle w:val="a3"/>
        <w:jc w:val="both"/>
        <w:rPr>
          <w:rFonts w:ascii="Arial" w:hAnsi="Arial" w:cs="Arial"/>
          <w:sz w:val="22"/>
          <w:szCs w:val="22"/>
        </w:rPr>
      </w:pPr>
      <w:r>
        <w:rPr>
          <w:rFonts w:ascii="Arial" w:hAnsi="Arial" w:cs="Arial"/>
          <w:noProof/>
          <w:sz w:val="22"/>
          <w:szCs w:val="22"/>
        </w:rPr>
        <w:lastRenderedPageBreak/>
        <w:drawing>
          <wp:inline distT="0" distB="0" distL="0" distR="0">
            <wp:extent cx="5610225" cy="4514850"/>
            <wp:effectExtent l="19050" t="0" r="9525" b="0"/>
            <wp:docPr id="5" name="Рисунок 5" descr="Каталог%20радиолюбительских%20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аталог%20радиолюбительских%20схем"/>
                    <pic:cNvPicPr>
                      <a:picLocks noChangeAspect="1" noChangeArrowheads="1"/>
                    </pic:cNvPicPr>
                  </pic:nvPicPr>
                  <pic:blipFill>
                    <a:blip r:embed="rId8"/>
                    <a:srcRect/>
                    <a:stretch>
                      <a:fillRect/>
                    </a:stretch>
                  </pic:blipFill>
                  <pic:spPr bwMode="auto">
                    <a:xfrm>
                      <a:off x="0" y="0"/>
                      <a:ext cx="5610225" cy="4514850"/>
                    </a:xfrm>
                    <a:prstGeom prst="rect">
                      <a:avLst/>
                    </a:prstGeom>
                    <a:noFill/>
                    <a:ln w="9525">
                      <a:noFill/>
                      <a:miter lim="800000"/>
                      <a:headEnd/>
                      <a:tailEnd/>
                    </a:ln>
                  </pic:spPr>
                </pic:pic>
              </a:graphicData>
            </a:graphic>
          </wp:inline>
        </w:drawing>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В системе автоматического контроля подзаряда аккумуляторной батареи работают транзистор Т4, электромагнитное реле Р2 и стабилитрон Д9. С течением времени ток заряда уменьшается, а напряжение на зажимах батареи увеличивается. Когда оно достигнет порога пробоя стабилитрона Д9, транзистор Т4 полностью открывается, реле срабатывает и своими контактами Р2.1 разрывает цепь питания исполнительного реле Р3, которое контактами Р3.1 отключает зарядное устройство от сети.</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Питание системы автоматического контроля осуществляется от выпрямителя на диодах Д1 — Д4 через переключатель В4. Диод Д11 служит для ограничения напряжения на обмотке реле Р2 при отпускании. Резисторами R5 и R6 устанавливают режим срабатывания системы в зависимости от положения переключателя В3 на “12 В” или “6 В”, т. е. от рабочего напряжения заряжаемой аккумуляторной батареи.</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Кнопочный переключатель В2 служит для переключения ампервольтметра ИП1 на измерение напряжения или тока заряда. Измерительным прибором служит амперметр типа М4200 (на 10 А), доработанный для измерения напряжения. Выводы рамки отпаяны от шунта (R2) и припаяны к контактам переключателя В2. Отрезки монтажного провода пропущены через отверстия в корпусе прибора. Шунт остается на том же месте в корпусе, но включен согласно схеме. Резистор R1 определяет предел измерения напряжения от 0 до 20 В. Под шкалой для измерения тока с такой же градацией нанесена шкала для измерения напряжения: 1 А — 3 В; 3 А - 6 В; 5 А - 10 В; 7 А - 14 В; 8 А - 18 В.</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Кнопочный переключатель В5 служит для выключения зарядного устройства.</w:t>
      </w:r>
    </w:p>
    <w:p w:rsidR="00242EE6" w:rsidRPr="00D32321" w:rsidRDefault="00B02937" w:rsidP="00D32321">
      <w:pPr>
        <w:pStyle w:val="a3"/>
        <w:jc w:val="both"/>
        <w:rPr>
          <w:rFonts w:ascii="Arial" w:hAnsi="Arial" w:cs="Arial"/>
          <w:sz w:val="22"/>
          <w:szCs w:val="22"/>
        </w:rPr>
      </w:pPr>
      <w:r>
        <w:rPr>
          <w:rFonts w:ascii="Arial" w:hAnsi="Arial" w:cs="Arial"/>
          <w:noProof/>
          <w:sz w:val="22"/>
          <w:szCs w:val="22"/>
        </w:rPr>
        <w:lastRenderedPageBreak/>
        <w:drawing>
          <wp:anchor distT="0" distB="0" distL="114300" distR="114300" simplePos="0" relativeHeight="251648000" behindDoc="1" locked="0" layoutInCell="1" allowOverlap="1">
            <wp:simplePos x="0" y="0"/>
            <wp:positionH relativeFrom="column">
              <wp:posOffset>0</wp:posOffset>
            </wp:positionH>
            <wp:positionV relativeFrom="paragraph">
              <wp:posOffset>0</wp:posOffset>
            </wp:positionV>
            <wp:extent cx="2546350" cy="2044700"/>
            <wp:effectExtent l="19050" t="0" r="6350" b="0"/>
            <wp:wrapTight wrapText="bothSides">
              <wp:wrapPolygon edited="0">
                <wp:start x="-162" y="0"/>
                <wp:lineTo x="-162" y="21332"/>
                <wp:lineTo x="21654" y="21332"/>
                <wp:lineTo x="21654" y="0"/>
                <wp:lineTo x="-162" y="0"/>
              </wp:wrapPolygon>
            </wp:wrapTight>
            <wp:docPr id="55" name="Рисунок 3" descr="mhtml:file://G:\ЗУ\БП\ЗУ\Каталог%20радиолюбительских%20схем.%20АВТОМАТИЧЕСКОЕ%20ЗАРЯДНОЕ%20УСТРОЙСТВО..mht!zar25_2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html:file://G:\ЗУ\БП\ЗУ\Каталог%20радиолюбительских%20схем.%20АВТОМАТИЧЕСКОЕ%20ЗАРЯДНОЕ%20УСТРОЙСТВО..mht!zar25_2a.gif"/>
                    <pic:cNvPicPr>
                      <a:picLocks noChangeAspect="1" noChangeArrowheads="1"/>
                    </pic:cNvPicPr>
                  </pic:nvPicPr>
                  <pic:blipFill>
                    <a:blip r:embed="rId9" r:link="rId10"/>
                    <a:srcRect/>
                    <a:stretch>
                      <a:fillRect/>
                    </a:stretch>
                  </pic:blipFill>
                  <pic:spPr bwMode="auto">
                    <a:xfrm>
                      <a:off x="0" y="0"/>
                      <a:ext cx="2546350" cy="2044700"/>
                    </a:xfrm>
                    <a:prstGeom prst="rect">
                      <a:avLst/>
                    </a:prstGeom>
                    <a:noFill/>
                    <a:ln w="9525">
                      <a:noFill/>
                      <a:miter lim="800000"/>
                      <a:headEnd/>
                      <a:tailEnd/>
                    </a:ln>
                  </pic:spPr>
                </pic:pic>
              </a:graphicData>
            </a:graphic>
          </wp:anchor>
        </w:drawing>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Внешний вид зарядного устройства показан на рис. 2, а его конструкция на рис. 3. Оно смонтировано в металлическом корпусе размерами 145 X 115x275 мм с</w:t>
      </w:r>
    </w:p>
    <w:p w:rsidR="00242EE6" w:rsidRPr="00D32321" w:rsidRDefault="00242EE6" w:rsidP="00D32321">
      <w:pPr>
        <w:pStyle w:val="a3"/>
        <w:jc w:val="both"/>
        <w:rPr>
          <w:rFonts w:ascii="Arial" w:hAnsi="Arial" w:cs="Arial"/>
          <w:sz w:val="22"/>
          <w:szCs w:val="22"/>
        </w:rPr>
      </w:pPr>
    </w:p>
    <w:p w:rsidR="00242EE6" w:rsidRPr="00D32321" w:rsidRDefault="00B02937" w:rsidP="00D32321">
      <w:pPr>
        <w:pStyle w:val="a3"/>
        <w:jc w:val="both"/>
        <w:rPr>
          <w:rFonts w:ascii="Arial" w:hAnsi="Arial" w:cs="Arial"/>
          <w:sz w:val="22"/>
          <w:szCs w:val="22"/>
        </w:rPr>
      </w:pPr>
      <w:r>
        <w:rPr>
          <w:rFonts w:ascii="Arial" w:hAnsi="Arial" w:cs="Arial"/>
          <w:noProof/>
          <w:sz w:val="22"/>
          <w:szCs w:val="22"/>
        </w:rPr>
        <w:drawing>
          <wp:anchor distT="0" distB="0" distL="114300" distR="114300" simplePos="0" relativeHeight="251649024" behindDoc="1" locked="0" layoutInCell="1" allowOverlap="1">
            <wp:simplePos x="0" y="0"/>
            <wp:positionH relativeFrom="column">
              <wp:posOffset>-2774950</wp:posOffset>
            </wp:positionH>
            <wp:positionV relativeFrom="paragraph">
              <wp:posOffset>815340</wp:posOffset>
            </wp:positionV>
            <wp:extent cx="2578100" cy="2609850"/>
            <wp:effectExtent l="19050" t="0" r="0" b="0"/>
            <wp:wrapTight wrapText="bothSides">
              <wp:wrapPolygon edited="0">
                <wp:start x="-160" y="0"/>
                <wp:lineTo x="-160" y="21442"/>
                <wp:lineTo x="21547" y="21442"/>
                <wp:lineTo x="21547" y="0"/>
                <wp:lineTo x="-160" y="0"/>
              </wp:wrapPolygon>
            </wp:wrapTight>
            <wp:docPr id="54" name="Рисунок 4" descr="mhtml:file://G:\ЗУ\БП\ЗУ\Каталог%20радиолюбительских%20схем.%20АВТОМАТИЧЕСКОЕ%20ЗАРЯДНОЕ%20УСТРОЙСТВО..mht!zar25_2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html:file://G:\ЗУ\БП\ЗУ\Каталог%20радиолюбительских%20схем.%20АВТОМАТИЧЕСКОЕ%20ЗАРЯДНОЕ%20УСТРОЙСТВО..mht!zar25_2b.gif"/>
                    <pic:cNvPicPr>
                      <a:picLocks noChangeAspect="1" noChangeArrowheads="1"/>
                    </pic:cNvPicPr>
                  </pic:nvPicPr>
                  <pic:blipFill>
                    <a:blip r:embed="rId11" r:link="rId12"/>
                    <a:srcRect/>
                    <a:stretch>
                      <a:fillRect/>
                    </a:stretch>
                  </pic:blipFill>
                  <pic:spPr bwMode="auto">
                    <a:xfrm>
                      <a:off x="0" y="0"/>
                      <a:ext cx="2578100" cy="2609850"/>
                    </a:xfrm>
                    <a:prstGeom prst="rect">
                      <a:avLst/>
                    </a:prstGeom>
                    <a:noFill/>
                    <a:ln w="9525">
                      <a:noFill/>
                      <a:miter lim="800000"/>
                      <a:headEnd/>
                      <a:tailEnd/>
                    </a:ln>
                  </pic:spPr>
                </pic:pic>
              </a:graphicData>
            </a:graphic>
          </wp:anchor>
        </w:drawing>
      </w:r>
      <w:r>
        <w:rPr>
          <w:rFonts w:ascii="Arial" w:hAnsi="Arial" w:cs="Arial"/>
          <w:noProof/>
          <w:sz w:val="22"/>
          <w:szCs w:val="22"/>
        </w:rPr>
        <w:drawing>
          <wp:inline distT="0" distB="0" distL="0" distR="0">
            <wp:extent cx="3181350" cy="2219325"/>
            <wp:effectExtent l="19050" t="0" r="0" b="0"/>
            <wp:docPr id="6" name="Рисунок 6" descr="Каталог%20радиолюбительских%20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Каталог%20радиолюбительских%20схем"/>
                    <pic:cNvPicPr>
                      <a:picLocks noChangeAspect="1" noChangeArrowheads="1"/>
                    </pic:cNvPicPr>
                  </pic:nvPicPr>
                  <pic:blipFill>
                    <a:blip r:embed="rId13"/>
                    <a:srcRect/>
                    <a:stretch>
                      <a:fillRect/>
                    </a:stretch>
                  </pic:blipFill>
                  <pic:spPr bwMode="auto">
                    <a:xfrm>
                      <a:off x="0" y="0"/>
                      <a:ext cx="3181350" cy="2219325"/>
                    </a:xfrm>
                    <a:prstGeom prst="rect">
                      <a:avLst/>
                    </a:prstGeom>
                    <a:noFill/>
                    <a:ln w="9525">
                      <a:noFill/>
                      <a:miter lim="800000"/>
                      <a:headEnd/>
                      <a:tailEnd/>
                    </a:ln>
                  </pic:spPr>
                </pic:pic>
              </a:graphicData>
            </a:graphic>
          </wp:inline>
        </w:drawing>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вентиляционными отверстиями в боковых и верхней стенках. На передней лицевой панели находятся ампервольтметр (AV), кнопочные переключатели режима измерения “AV” (В2), включения и выключения питания (В1, В5), регулятор тока заряда (R3) и индикатор подключения устройства к сети (Л1). На задней панели находятся зажимы-гнезда для подключения аккумуляторной батареи, переключатели ВЗ, В4, плавкий предохранитель.</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Переключатели В1, В2 и В5 типа П2К, S3 —МТ-3. Электромагнитные реле: Р1 и Р2 — РЭС-10 (паспорт РСО.452.049ТУ), Р3 — РЭН-29 (паспорт РФО.450.016ТУ). Переменный резистор R3 типа СП-1, подстроечные R5 и R6 — СПЗ-1б, постоянные — МЛТ-0,25. Индикаторная лампа Л1 — КМ-24-90.</w:t>
      </w:r>
    </w:p>
    <w:p w:rsidR="00242EE6" w:rsidRPr="00D32321" w:rsidRDefault="00B02937" w:rsidP="00D32321">
      <w:pPr>
        <w:pStyle w:val="a3"/>
        <w:jc w:val="both"/>
        <w:rPr>
          <w:rFonts w:ascii="Arial" w:hAnsi="Arial" w:cs="Arial"/>
          <w:sz w:val="22"/>
          <w:szCs w:val="22"/>
        </w:rPr>
      </w:pPr>
      <w:r>
        <w:rPr>
          <w:rFonts w:ascii="Arial" w:hAnsi="Arial" w:cs="Arial"/>
          <w:noProof/>
          <w:sz w:val="22"/>
          <w:szCs w:val="22"/>
        </w:rPr>
        <w:drawing>
          <wp:anchor distT="0" distB="0" distL="114300" distR="114300" simplePos="0" relativeHeight="251652096" behindDoc="1" locked="0" layoutInCell="1" allowOverlap="1">
            <wp:simplePos x="0" y="0"/>
            <wp:positionH relativeFrom="column">
              <wp:posOffset>3086100</wp:posOffset>
            </wp:positionH>
            <wp:positionV relativeFrom="paragraph">
              <wp:posOffset>457200</wp:posOffset>
            </wp:positionV>
            <wp:extent cx="2628900" cy="1765300"/>
            <wp:effectExtent l="19050" t="0" r="0" b="0"/>
            <wp:wrapTight wrapText="bothSides">
              <wp:wrapPolygon edited="0">
                <wp:start x="-157" y="0"/>
                <wp:lineTo x="-157" y="21445"/>
                <wp:lineTo x="21600" y="21445"/>
                <wp:lineTo x="21600" y="0"/>
                <wp:lineTo x="-157" y="0"/>
              </wp:wrapPolygon>
            </wp:wrapTight>
            <wp:docPr id="53" name="Рисунок 8" descr="mhtml:file://G:\ЗУ\БП\ЗУ\Каталог%20радиолюбительских%20схем.%20АВТОМАТИЧЕСКОЕ%20ЗАРЯДНОЕ%20УСТРОЙСТВО..mht!zar25_4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html:file://G:\ЗУ\БП\ЗУ\Каталог%20радиолюбительских%20схем.%20АВТОМАТИЧЕСКОЕ%20ЗАРЯДНОЕ%20УСТРОЙСТВО..mht!zar25_4b.gif"/>
                    <pic:cNvPicPr>
                      <a:picLocks noChangeAspect="1" noChangeArrowheads="1"/>
                    </pic:cNvPicPr>
                  </pic:nvPicPr>
                  <pic:blipFill>
                    <a:blip r:embed="rId14" r:link="rId15"/>
                    <a:srcRect/>
                    <a:stretch>
                      <a:fillRect/>
                    </a:stretch>
                  </pic:blipFill>
                  <pic:spPr bwMode="auto">
                    <a:xfrm>
                      <a:off x="0" y="0"/>
                      <a:ext cx="2628900" cy="1765300"/>
                    </a:xfrm>
                    <a:prstGeom prst="rect">
                      <a:avLst/>
                    </a:prstGeom>
                    <a:noFill/>
                    <a:ln w="9525">
                      <a:noFill/>
                      <a:miter lim="800000"/>
                      <a:headEnd/>
                      <a:tailEnd/>
                    </a:ln>
                  </pic:spPr>
                </pic:pic>
              </a:graphicData>
            </a:graphic>
          </wp:anchor>
        </w:drawing>
      </w:r>
      <w:r>
        <w:rPr>
          <w:rFonts w:ascii="Arial" w:hAnsi="Arial" w:cs="Arial"/>
          <w:noProof/>
          <w:sz w:val="22"/>
          <w:szCs w:val="22"/>
        </w:rPr>
        <w:drawing>
          <wp:anchor distT="0" distB="0" distL="114300" distR="114300" simplePos="0" relativeHeight="251650048" behindDoc="1" locked="0" layoutInCell="1" allowOverlap="1">
            <wp:simplePos x="0" y="0"/>
            <wp:positionH relativeFrom="column">
              <wp:posOffset>0</wp:posOffset>
            </wp:positionH>
            <wp:positionV relativeFrom="paragraph">
              <wp:posOffset>298450</wp:posOffset>
            </wp:positionV>
            <wp:extent cx="2838450" cy="1447800"/>
            <wp:effectExtent l="19050" t="0" r="0" b="0"/>
            <wp:wrapTight wrapText="bothSides">
              <wp:wrapPolygon edited="0">
                <wp:start x="-145" y="0"/>
                <wp:lineTo x="-145" y="21316"/>
                <wp:lineTo x="21600" y="21316"/>
                <wp:lineTo x="21600" y="0"/>
                <wp:lineTo x="-145" y="0"/>
              </wp:wrapPolygon>
            </wp:wrapTight>
            <wp:docPr id="52" name="Рисунок 5" descr="mhtml:file://G:\ЗУ\БП\ЗУ\Каталог%20радиолюбительских%20схем.%20АВТОМАТИЧЕСКОЕ%20ЗАРЯДНОЕ%20УСТРОЙСТВО..mht!zar25_4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html:file://G:\ЗУ\БП\ЗУ\Каталог%20радиолюбительских%20схем.%20АВТОМАТИЧЕСКОЕ%20ЗАРЯДНОЕ%20УСТРОЙСТВО..mht!zar25_4a.gif"/>
                    <pic:cNvPicPr>
                      <a:picLocks noChangeAspect="1" noChangeArrowheads="1"/>
                    </pic:cNvPicPr>
                  </pic:nvPicPr>
                  <pic:blipFill>
                    <a:blip r:embed="rId16" r:link="rId17"/>
                    <a:srcRect/>
                    <a:stretch>
                      <a:fillRect/>
                    </a:stretch>
                  </pic:blipFill>
                  <pic:spPr bwMode="auto">
                    <a:xfrm>
                      <a:off x="0" y="0"/>
                      <a:ext cx="2838450" cy="1447800"/>
                    </a:xfrm>
                    <a:prstGeom prst="rect">
                      <a:avLst/>
                    </a:prstGeom>
                    <a:noFill/>
                    <a:ln w="9525">
                      <a:noFill/>
                      <a:miter lim="800000"/>
                      <a:headEnd/>
                      <a:tailEnd/>
                    </a:ln>
                  </pic:spPr>
                </pic:pic>
              </a:graphicData>
            </a:graphic>
          </wp:anchor>
        </w:drawing>
      </w:r>
      <w:r w:rsidR="00242EE6" w:rsidRPr="00D32321">
        <w:rPr>
          <w:rFonts w:ascii="Arial" w:hAnsi="Arial" w:cs="Arial"/>
          <w:sz w:val="22"/>
          <w:szCs w:val="22"/>
        </w:rPr>
        <w:t>Трансформатор питания Tp1 выполнен на магнитопроводе ШЛ20 X 32 (можно Ш20 X 32). Обмотка I содержит 1320 витков провода ПЭВ-1 0,35, обмотка II — 150 витков провода ПЭВ-1 1,5, обмотка III— 115 витков провода ПЭВ-1 0,35.</w:t>
      </w:r>
    </w:p>
    <w:p w:rsidR="00242EE6" w:rsidRPr="00D32321" w:rsidRDefault="00242EE6" w:rsidP="00D32321">
      <w:pPr>
        <w:pStyle w:val="a3"/>
        <w:jc w:val="both"/>
        <w:rPr>
          <w:rFonts w:ascii="Arial" w:hAnsi="Arial" w:cs="Arial"/>
          <w:sz w:val="22"/>
          <w:szCs w:val="22"/>
        </w:rPr>
      </w:pPr>
    </w:p>
    <w:p w:rsidR="00242EE6" w:rsidRPr="00D32321" w:rsidRDefault="00242EE6" w:rsidP="00D32321">
      <w:pPr>
        <w:pStyle w:val="a3"/>
        <w:jc w:val="both"/>
        <w:rPr>
          <w:rFonts w:ascii="Arial" w:hAnsi="Arial" w:cs="Arial"/>
          <w:sz w:val="22"/>
          <w:szCs w:val="22"/>
        </w:rPr>
      </w:pPr>
    </w:p>
    <w:p w:rsidR="00242EE6" w:rsidRPr="00D32321" w:rsidRDefault="00242EE6" w:rsidP="00D32321">
      <w:pPr>
        <w:pStyle w:val="a3"/>
        <w:jc w:val="both"/>
        <w:rPr>
          <w:rFonts w:ascii="Arial" w:hAnsi="Arial" w:cs="Arial"/>
          <w:sz w:val="22"/>
          <w:szCs w:val="22"/>
        </w:rPr>
      </w:pPr>
    </w:p>
    <w:p w:rsidR="00242EE6" w:rsidRPr="00D32321" w:rsidRDefault="00B02937" w:rsidP="00D32321">
      <w:pPr>
        <w:pStyle w:val="a3"/>
        <w:jc w:val="both"/>
        <w:rPr>
          <w:rFonts w:ascii="Arial" w:hAnsi="Arial" w:cs="Arial"/>
          <w:sz w:val="22"/>
          <w:szCs w:val="22"/>
        </w:rPr>
      </w:pPr>
      <w:r>
        <w:rPr>
          <w:rFonts w:ascii="Arial" w:hAnsi="Arial" w:cs="Arial"/>
          <w:noProof/>
          <w:sz w:val="22"/>
          <w:szCs w:val="22"/>
        </w:rPr>
        <w:drawing>
          <wp:anchor distT="0" distB="0" distL="114300" distR="114300" simplePos="0" relativeHeight="251653120" behindDoc="1" locked="0" layoutInCell="1" allowOverlap="1">
            <wp:simplePos x="0" y="0"/>
            <wp:positionH relativeFrom="column">
              <wp:posOffset>0</wp:posOffset>
            </wp:positionH>
            <wp:positionV relativeFrom="paragraph">
              <wp:posOffset>123190</wp:posOffset>
            </wp:positionV>
            <wp:extent cx="2686050" cy="2489200"/>
            <wp:effectExtent l="19050" t="0" r="0" b="0"/>
            <wp:wrapTight wrapText="bothSides">
              <wp:wrapPolygon edited="0">
                <wp:start x="-153" y="0"/>
                <wp:lineTo x="-153" y="21490"/>
                <wp:lineTo x="21600" y="21490"/>
                <wp:lineTo x="21600" y="0"/>
                <wp:lineTo x="-153" y="0"/>
              </wp:wrapPolygon>
            </wp:wrapTight>
            <wp:docPr id="51" name="Рисунок 9" descr="mhtml:file://G:\ЗУ\БП\ЗУ\Каталог%20радиолюбительских%20схем.%20АВТОМАТИЧЕСКОЕ%20ЗАРЯДНОЕ%20УСТРОЙСТВО..mht!zar25_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html:file://G:\ЗУ\БП\ЗУ\Каталог%20радиолюбительских%20схем.%20АВТОМАТИЧЕСКОЕ%20ЗАРЯДНОЕ%20УСТРОЙСТВО..mht!zar25_4.gif"/>
                    <pic:cNvPicPr>
                      <a:picLocks noChangeAspect="1" noChangeArrowheads="1"/>
                    </pic:cNvPicPr>
                  </pic:nvPicPr>
                  <pic:blipFill>
                    <a:blip r:embed="rId18" r:link="rId19"/>
                    <a:srcRect/>
                    <a:stretch>
                      <a:fillRect/>
                    </a:stretch>
                  </pic:blipFill>
                  <pic:spPr bwMode="auto">
                    <a:xfrm>
                      <a:off x="0" y="0"/>
                      <a:ext cx="2686050" cy="2489200"/>
                    </a:xfrm>
                    <a:prstGeom prst="rect">
                      <a:avLst/>
                    </a:prstGeom>
                    <a:noFill/>
                    <a:ln w="9525">
                      <a:noFill/>
                      <a:miter lim="800000"/>
                      <a:headEnd/>
                      <a:tailEnd/>
                    </a:ln>
                  </pic:spPr>
                </pic:pic>
              </a:graphicData>
            </a:graphic>
          </wp:anchor>
        </w:drawing>
      </w:r>
      <w:r w:rsidR="00242EE6" w:rsidRPr="00D32321">
        <w:rPr>
          <w:rFonts w:ascii="Arial" w:hAnsi="Arial" w:cs="Arial"/>
          <w:sz w:val="22"/>
          <w:szCs w:val="22"/>
        </w:rPr>
        <w:t xml:space="preserve">Большая часть радиодеталей смонтирована на печатной плате размерами 120 X </w:t>
      </w:r>
      <w:smartTag w:uri="urn:schemas-microsoft-com:office:smarttags" w:element="metricconverter">
        <w:smartTagPr>
          <w:attr w:name="ProductID" w:val="60 мм"/>
        </w:smartTagPr>
        <w:r w:rsidR="00242EE6" w:rsidRPr="00D32321">
          <w:rPr>
            <w:rFonts w:ascii="Arial" w:hAnsi="Arial" w:cs="Arial"/>
            <w:sz w:val="22"/>
            <w:szCs w:val="22"/>
          </w:rPr>
          <w:t>60 мм</w:t>
        </w:r>
      </w:smartTag>
      <w:r w:rsidR="00242EE6" w:rsidRPr="00D32321">
        <w:rPr>
          <w:rFonts w:ascii="Arial" w:hAnsi="Arial" w:cs="Arial"/>
          <w:sz w:val="22"/>
          <w:szCs w:val="22"/>
        </w:rPr>
        <w:t xml:space="preserve"> (рис. 4), выполненной из фольгированного стеклотекстолита толщиной </w:t>
      </w:r>
      <w:smartTag w:uri="urn:schemas-microsoft-com:office:smarttags" w:element="metricconverter">
        <w:smartTagPr>
          <w:attr w:name="ProductID" w:val="1,5 мм"/>
        </w:smartTagPr>
        <w:r w:rsidR="00242EE6" w:rsidRPr="00D32321">
          <w:rPr>
            <w:rFonts w:ascii="Arial" w:hAnsi="Arial" w:cs="Arial"/>
            <w:sz w:val="22"/>
            <w:szCs w:val="22"/>
          </w:rPr>
          <w:t>1,5 мм</w:t>
        </w:r>
      </w:smartTag>
      <w:r w:rsidR="00242EE6" w:rsidRPr="00D32321">
        <w:rPr>
          <w:rFonts w:ascii="Arial" w:hAnsi="Arial" w:cs="Arial"/>
          <w:sz w:val="22"/>
          <w:szCs w:val="22"/>
        </w:rPr>
        <w:t xml:space="preserve">. Роль радиатора транзистора Т1 выполняют две металлические пластины 1 и 2 размерами 50 X 20 X X </w:t>
      </w:r>
      <w:smartTag w:uri="urn:schemas-microsoft-com:office:smarttags" w:element="metricconverter">
        <w:smartTagPr>
          <w:attr w:name="ProductID" w:val="4 мм"/>
        </w:smartTagPr>
        <w:r w:rsidR="00242EE6" w:rsidRPr="00D32321">
          <w:rPr>
            <w:rFonts w:ascii="Arial" w:hAnsi="Arial" w:cs="Arial"/>
            <w:sz w:val="22"/>
            <w:szCs w:val="22"/>
          </w:rPr>
          <w:t>4 мм</w:t>
        </w:r>
      </w:smartTag>
      <w:r w:rsidR="00242EE6" w:rsidRPr="00D32321">
        <w:rPr>
          <w:rFonts w:ascii="Arial" w:hAnsi="Arial" w:cs="Arial"/>
          <w:sz w:val="22"/>
          <w:szCs w:val="22"/>
        </w:rPr>
        <w:t>. Между платой и нижней пластиной на стягивающие винты надеты текстолитовые шайбы 3.</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 xml:space="preserve">Монтажная плата, транзистор Т2, установленный на ребристом радиаторе, реле Р3 и диоды Д5 — Д8 мощного выпрямителя размещены на гетинаксовой пластине (рис. 5) размерами 110 X </w:t>
      </w:r>
      <w:smartTag w:uri="urn:schemas-microsoft-com:office:smarttags" w:element="metricconverter">
        <w:smartTagPr>
          <w:attr w:name="ProductID" w:val="100 мм"/>
        </w:smartTagPr>
        <w:r w:rsidRPr="00D32321">
          <w:rPr>
            <w:rFonts w:ascii="Arial" w:hAnsi="Arial" w:cs="Arial"/>
            <w:sz w:val="22"/>
            <w:szCs w:val="22"/>
          </w:rPr>
          <w:t>100 мм</w:t>
        </w:r>
      </w:smartTag>
      <w:r w:rsidRPr="00D32321">
        <w:rPr>
          <w:rFonts w:ascii="Arial" w:hAnsi="Arial" w:cs="Arial"/>
          <w:sz w:val="22"/>
          <w:szCs w:val="22"/>
        </w:rPr>
        <w:t xml:space="preserve">, которую крепят на шасси зарядного устройства (на рис. 3 — поз. 5). Диоды Д5 и Д8 этого выпрямителя установлены на теплоотводящей пластине размерами 125 X </w:t>
      </w:r>
      <w:smartTag w:uri="urn:schemas-microsoft-com:office:smarttags" w:element="metricconverter">
        <w:smartTagPr>
          <w:attr w:name="ProductID" w:val="35 мм"/>
        </w:smartTagPr>
        <w:r w:rsidRPr="00D32321">
          <w:rPr>
            <w:rFonts w:ascii="Arial" w:hAnsi="Arial" w:cs="Arial"/>
            <w:sz w:val="22"/>
            <w:szCs w:val="22"/>
          </w:rPr>
          <w:t>35 мм</w:t>
        </w:r>
      </w:smartTag>
      <w:r w:rsidRPr="00D32321">
        <w:rPr>
          <w:rFonts w:ascii="Arial" w:hAnsi="Arial" w:cs="Arial"/>
          <w:sz w:val="22"/>
          <w:szCs w:val="22"/>
        </w:rPr>
        <w:t xml:space="preserve">, а Д6 и Д7 — на пластинах размерами 125 X </w:t>
      </w:r>
      <w:smartTag w:uri="urn:schemas-microsoft-com:office:smarttags" w:element="metricconverter">
        <w:smartTagPr>
          <w:attr w:name="ProductID" w:val="72 мм"/>
        </w:smartTagPr>
        <w:r w:rsidRPr="00D32321">
          <w:rPr>
            <w:rFonts w:ascii="Arial" w:hAnsi="Arial" w:cs="Arial"/>
            <w:sz w:val="22"/>
            <w:szCs w:val="22"/>
          </w:rPr>
          <w:t>72 мм</w:t>
        </w:r>
      </w:smartTag>
      <w:r w:rsidRPr="00D32321">
        <w:rPr>
          <w:rFonts w:ascii="Arial" w:hAnsi="Arial" w:cs="Arial"/>
          <w:sz w:val="22"/>
          <w:szCs w:val="22"/>
        </w:rPr>
        <w:t>.</w:t>
      </w:r>
    </w:p>
    <w:p w:rsidR="00242EE6" w:rsidRPr="00D32321" w:rsidRDefault="00242EE6" w:rsidP="00D32321">
      <w:pPr>
        <w:pStyle w:val="a3"/>
        <w:jc w:val="both"/>
        <w:rPr>
          <w:rFonts w:ascii="Arial" w:hAnsi="Arial" w:cs="Arial"/>
          <w:sz w:val="22"/>
          <w:szCs w:val="22"/>
        </w:rPr>
      </w:pPr>
    </w:p>
    <w:p w:rsidR="00242EE6" w:rsidRPr="00D32321" w:rsidRDefault="00B02937" w:rsidP="00D32321">
      <w:pPr>
        <w:pStyle w:val="a3"/>
        <w:jc w:val="both"/>
        <w:rPr>
          <w:rFonts w:ascii="Arial" w:hAnsi="Arial" w:cs="Arial"/>
          <w:sz w:val="22"/>
          <w:szCs w:val="22"/>
        </w:rPr>
      </w:pPr>
      <w:r>
        <w:rPr>
          <w:rFonts w:ascii="Arial" w:hAnsi="Arial" w:cs="Arial"/>
          <w:noProof/>
          <w:sz w:val="22"/>
          <w:szCs w:val="22"/>
        </w:rPr>
        <w:drawing>
          <wp:anchor distT="0" distB="0" distL="114300" distR="114300" simplePos="0" relativeHeight="251646976" behindDoc="1" locked="0" layoutInCell="1" allowOverlap="1">
            <wp:simplePos x="0" y="0"/>
            <wp:positionH relativeFrom="column">
              <wp:posOffset>0</wp:posOffset>
            </wp:positionH>
            <wp:positionV relativeFrom="paragraph">
              <wp:posOffset>6350</wp:posOffset>
            </wp:positionV>
            <wp:extent cx="2108200" cy="2343150"/>
            <wp:effectExtent l="19050" t="0" r="6350" b="0"/>
            <wp:wrapTight wrapText="bothSides">
              <wp:wrapPolygon edited="0">
                <wp:start x="-195" y="0"/>
                <wp:lineTo x="-195" y="21424"/>
                <wp:lineTo x="21665" y="21424"/>
                <wp:lineTo x="21665" y="0"/>
                <wp:lineTo x="-195" y="0"/>
              </wp:wrapPolygon>
            </wp:wrapTight>
            <wp:docPr id="50" name="Рисунок 2" descr="mhtml:file://G:\ЗУ\БП\ЗУ\Каталог%20радиолюбительских%20схем.%20АВТОМАТИЧЕСКОЕ%20ЗАРЯДНОЕ%20УСТРОЙСТВО..mht!zar25_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html:file://G:\ЗУ\БП\ЗУ\Каталог%20радиолюбительских%20схем.%20АВТОМАТИЧЕСКОЕ%20ЗАРЯДНОЕ%20УСТРОЙСТВО..mht!zar25_5.gif"/>
                    <pic:cNvPicPr>
                      <a:picLocks noChangeAspect="1" noChangeArrowheads="1"/>
                    </pic:cNvPicPr>
                  </pic:nvPicPr>
                  <pic:blipFill>
                    <a:blip r:embed="rId20" r:link="rId21"/>
                    <a:srcRect/>
                    <a:stretch>
                      <a:fillRect/>
                    </a:stretch>
                  </pic:blipFill>
                  <pic:spPr bwMode="auto">
                    <a:xfrm>
                      <a:off x="0" y="0"/>
                      <a:ext cx="2108200" cy="2343150"/>
                    </a:xfrm>
                    <a:prstGeom prst="rect">
                      <a:avLst/>
                    </a:prstGeom>
                    <a:noFill/>
                    <a:ln w="9525">
                      <a:noFill/>
                      <a:miter lim="800000"/>
                      <a:headEnd/>
                      <a:tailEnd/>
                    </a:ln>
                  </pic:spPr>
                </pic:pic>
              </a:graphicData>
            </a:graphic>
          </wp:anchor>
        </w:drawing>
      </w:r>
      <w:r w:rsidR="00242EE6" w:rsidRPr="00D32321">
        <w:rPr>
          <w:rFonts w:ascii="Arial" w:hAnsi="Arial" w:cs="Arial"/>
          <w:sz w:val="22"/>
          <w:szCs w:val="22"/>
        </w:rPr>
        <w:t>Правильно собранное зарядное устройство сразу же начинает работать. Надо только произвести некоторую регулировку, которую начинают с системы защиты от перегрузок. Для этого переключатель В4 устанавливают в положение “Выкл.”, а на выход к гнездам-зажимам подключают реостат сопротивлением 10—20 Ом, рассчитанный на ток 7—10 А. Переменный резистор R3 устанавливают в положение, соответствующее максимальному току заряда. Затем реостатом плавно увеличивают ток нагрузки, внимательно следя за показаниями амперметра. Если при токе 7—10 А отключение устройства не происходит или оно отключается при меньшем токе, то соответственно подбирают резистор R8.</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Далее приступают к регулировке системы автоматического контроля подзаряда. К выходным зажимам-гнездам подключают нагрузку, потребляющую ток 0,5—1 А, и вольтметр класса 0,5 или 1,0. Переключатель В4 ставят в положение “Вкл.”, а В3 в положение “6 В”. Плавно увеличивая выходное напряжение переменным резистором R3, подбором сопротивления резистора R6 добиваются, чтобы устройство отключалось при выходном напряжении 7 ± 0,1 В. Затем переключатель В3 переводят в положение “12 В” и резистором R5 добиваются отключения устройства при выходном напряжении на нагрузке 14 ± 0,1 В. Такие регулировки производят 2— 3 раза. При этом следят, чтобы ток нагрузки был в пределах 0,5—1 А.</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ВРЛ 71</w:t>
      </w:r>
    </w:p>
    <w:p w:rsidR="00D32321" w:rsidRDefault="00D32321" w:rsidP="00D32321">
      <w:pPr>
        <w:pStyle w:val="a3"/>
        <w:jc w:val="both"/>
        <w:rPr>
          <w:rFonts w:ascii="Arial" w:hAnsi="Arial" w:cs="Arial"/>
          <w:b/>
          <w:bCs/>
          <w:color w:val="0000FF"/>
          <w:sz w:val="22"/>
          <w:szCs w:val="22"/>
        </w:rPr>
      </w:pPr>
    </w:p>
    <w:p w:rsidR="00D32321" w:rsidRDefault="00D32321" w:rsidP="00D32321">
      <w:pPr>
        <w:pStyle w:val="a3"/>
        <w:jc w:val="both"/>
        <w:rPr>
          <w:rFonts w:ascii="Arial" w:hAnsi="Arial" w:cs="Arial"/>
          <w:b/>
          <w:bCs/>
          <w:color w:val="0000FF"/>
          <w:sz w:val="22"/>
          <w:szCs w:val="22"/>
        </w:rPr>
      </w:pPr>
    </w:p>
    <w:p w:rsidR="00242EE6" w:rsidRPr="00D32321" w:rsidRDefault="00242EE6" w:rsidP="00D32321">
      <w:pPr>
        <w:pStyle w:val="a3"/>
        <w:jc w:val="center"/>
        <w:rPr>
          <w:rFonts w:ascii="Arial" w:hAnsi="Arial" w:cs="Arial"/>
          <w:sz w:val="22"/>
          <w:szCs w:val="22"/>
        </w:rPr>
      </w:pPr>
      <w:r w:rsidRPr="00D32321">
        <w:rPr>
          <w:rFonts w:ascii="Arial" w:hAnsi="Arial" w:cs="Arial"/>
          <w:b/>
          <w:bCs/>
          <w:color w:val="0000FF"/>
          <w:sz w:val="22"/>
          <w:szCs w:val="22"/>
        </w:rPr>
        <w:lastRenderedPageBreak/>
        <w:t>АВТОМАТИЧЕСКОЕ РАЗРЯДНО-ЗАРЯДНОЕ</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Известно, что в процессе эксплуатации автомобильных аккумуляторных батарей необходимо время от времени делать профилактические зарядно-разрядные циклы, чтобы предотвращать сульфатацию пластин и тем самым увеличивать срок их службы. Существует и немало устройств, в том числе самодельных (</w:t>
      </w:r>
      <w:hyperlink r:id="rId22" w:tgtFrame="BL66" w:history="1">
        <w:r w:rsidRPr="00D32321">
          <w:rPr>
            <w:rStyle w:val="a4"/>
            <w:rFonts w:ascii="Arial" w:hAnsi="Arial" w:cs="Arial"/>
            <w:sz w:val="22"/>
            <w:szCs w:val="22"/>
          </w:rPr>
          <w:t>см. журнал “Моделист-конструктор” № 9— 11, 2001</w:t>
        </w:r>
      </w:hyperlink>
      <w:r w:rsidRPr="00D32321">
        <w:rPr>
          <w:rFonts w:ascii="Arial" w:hAnsi="Arial" w:cs="Arial"/>
          <w:sz w:val="22"/>
          <w:szCs w:val="22"/>
        </w:rPr>
        <w:t>), посредством которых аккумулятор вначале разряжается до 10,5 В током 1/20 от его емкости, а затем напряжение на его клеммах доводится в ходе зарядно-разрядного цикла до 14,2—14,5 В. И соотношение зарядно-разрядной составляющих тока здесь в большинстве своем поддерживается чуть ли не идеальное — как 10:1, а длительностей импульсов заряд-разряд — как 3:1, но...</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Меня (да, наверное, и многих других автолюбителей, не говоря уже о профессионалах) не могут удовлетворять массивность трансформаторов и крупногабаритность радиаторов, присущих конструкциям данных устройств. Похоже, что миниатюризация и иные черты прогресса, бурно проявляющиеся, скажем, в телевизионной и компьютерной технике, почти не угадываются в той аппаратуре, которую отечественный рынок выдает за “современную разрядно-зарядную, десульфатизирующую”.</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Отчаявшись найти готовую разработку с нужными мне параметрами, создал свою. Ее основные характеристики: ток заряда регулируется переменным резистором, выведенным на лицевую панель, в интервале от 2,5 до 7 А. Значит, требуемая зарядно-разрядная составляющая 1:10 может легко устанавливаться для большинства из эксплуатируемых аккумуляторов. Ток разряда фиксированный, равный 2.5 А (определяется электрическими параметрами лампы EL2). Ну а ток разряда в режиме десульфатации составляет 0,65 А (зависит от лампы EL1).</w:t>
      </w:r>
    </w:p>
    <w:p w:rsidR="00242EE6" w:rsidRPr="00D32321" w:rsidRDefault="00242EE6" w:rsidP="00D32321">
      <w:pPr>
        <w:pStyle w:val="a3"/>
        <w:jc w:val="both"/>
        <w:rPr>
          <w:rFonts w:ascii="Arial" w:hAnsi="Arial" w:cs="Arial"/>
          <w:sz w:val="22"/>
          <w:szCs w:val="22"/>
        </w:rPr>
      </w:pPr>
      <w:hyperlink r:id="rId23" w:tgtFrame="BLANCK" w:history="1">
        <w:r w:rsidR="00B02937">
          <w:rPr>
            <w:rFonts w:ascii="Arial" w:hAnsi="Arial" w:cs="Arial"/>
            <w:noProof/>
            <w:color w:val="0000FF"/>
            <w:sz w:val="22"/>
            <w:szCs w:val="22"/>
          </w:rPr>
          <w:drawing>
            <wp:inline distT="0" distB="0" distL="0" distR="0">
              <wp:extent cx="6067425" cy="4505325"/>
              <wp:effectExtent l="19050" t="0" r="9525" b="0"/>
              <wp:docPr id="7" name="Рисунок 7" descr="Каталог%20радиолюбительских%20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талог%20радиолюбительских%20схем"/>
                      <pic:cNvPicPr>
                        <a:picLocks noChangeAspect="1" noChangeArrowheads="1"/>
                      </pic:cNvPicPr>
                    </pic:nvPicPr>
                    <pic:blipFill>
                      <a:blip r:embed="rId24"/>
                      <a:srcRect/>
                      <a:stretch>
                        <a:fillRect/>
                      </a:stretch>
                    </pic:blipFill>
                    <pic:spPr bwMode="auto">
                      <a:xfrm>
                        <a:off x="0" y="0"/>
                        <a:ext cx="6067425" cy="4505325"/>
                      </a:xfrm>
                      <a:prstGeom prst="rect">
                        <a:avLst/>
                      </a:prstGeom>
                      <a:noFill/>
                      <a:ln w="9525">
                        <a:noFill/>
                        <a:miter lim="800000"/>
                        <a:headEnd/>
                        <a:tailEnd/>
                      </a:ln>
                    </pic:spPr>
                  </pic:pic>
                </a:graphicData>
              </a:graphic>
            </wp:inline>
          </w:drawing>
        </w:r>
        <w:r w:rsidRPr="00D32321">
          <w:rPr>
            <w:rFonts w:ascii="Arial" w:hAnsi="Arial" w:cs="Arial"/>
            <w:color w:val="0000FF"/>
            <w:sz w:val="22"/>
            <w:szCs w:val="22"/>
            <w:u w:val="single"/>
          </w:rPr>
          <w:br/>
        </w:r>
        <w:r w:rsidRPr="00D32321">
          <w:rPr>
            <w:rStyle w:val="a4"/>
            <w:rFonts w:ascii="Arial" w:hAnsi="Arial" w:cs="Arial"/>
            <w:sz w:val="22"/>
            <w:szCs w:val="22"/>
          </w:rPr>
          <w:t>Рис. 1.</w:t>
        </w:r>
      </w:hyperlink>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lastRenderedPageBreak/>
        <w:t>Время заряда равно 17 с, а разряда — 5 с. То есть соотношение длительности импульсов заряд-разряд приблизительно соответствует рекомендуемому 3:1. Однако этот параметр можно изменять подбором резисторов R35 и, соответственно, R36. Потребляемая мощность зависит от устанавливаемого тока заряда и равна примерно 30—90 Вт. Юстировка пороговых компараторов осуществляется подстроечными резисторами: R34— нижний предел (10,5 В) и R31 — верхний предел (14,5 В). Устройство питается от аккумулятора и от бытовой энергосети напряжением 180—250 В.</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Когда переключатель SB2 находится в положении ЗАРЯД (см. принципиальную электрическую схему), контроль за аккумулятором отсутствует, разряд невозможен. В этом режиме при включенной сетевой кнопке SB1 блок работает как обычное зарядное устройство с регулировкой зарядного тока. С установкой переключателя SB2 в режим ДЕСУЛЬФАТАЦИЯ осуществляются поочередная зарядка и разрядка аккумулятора.</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При нажатии на кнопку ПУСК (SB3) происходит первоначальная разрядка током 2,5 А до напряжения 10,5 В, а затем — зарядка десульфатирующим способом до напряжения 14,2—14,5 В, после чего устройство, находясь в режиме ОДНОКРАТНО, автоматически отключается. Если же кнопочный переключатель SB4 находится в положении МНОГОКРАТНО, процесс разрядки-зарядки повторяется сколь угодно, что является необходимейшим условием для “лечения” аккумулятора.</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“Стандартное” электропитание (220 В, 50 Гц) устройства осуществляется через плавкий предохранитель FU1 и фильтр L1C1C2, предотвращающий от проникновения радиопомех в сеть. Поступающее переменное напряжение выпрямляется диодным мостом VD1—VD4 и сглаживается конденсаторами С4, С5. Присутствие резистора R2 диктуется необходимостью ограничивать ток во время зарядки конденсаторов. Оптроном VU1 контролируется наличие напряжения в сети или, когда оно отсутствует, обеспечивается блокировка (по выв.9 логического элемента DD2.3) режима разряда аккумулятора.</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Далее. Если подсоединить аккумулятор, то на выв.3 двухпорогового компаратора DA2 установится напряжение высокого уровня (логическая “единица”). Значит, откроется полупроводниковый триод VT6 и засияет светодиод HL1 ИНДИК. ЗАРЯДА. А низкий уровень (логический “нуль”), появившийся на коллекторе этого транзистора, поступит на выводы 9 DD1.3 и 13 DD1.4 и обеспечит тем самым разблокировку низкочастотного генератора. Скважность импульсов предопределят величины сопротивлений резисторов R36 (заряд) и R35 (разряд), а частоту — номинал емкости С18.</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На выв.10 логического элемента DD1.3 во время заряда аккумулятора устанавливается лог.1, блокируя транзистором VT3 высокий порог (14,2 В) компаратора DA2. Использование данного алгоритма обуславливается тем, что сравнение с поименованным выше порогом должно происходить только в режиме разряда, чтобы не допускать срабатывания компаратора с недоза-ряженным аккумулятором. Тот же высокий уровень через оптрон VU2 и транзистор VT1 запускает преобразователь напряжения.</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В момент разряда появляется на выв. 10 DD1.3 напряжение низкого логического уровня. Это создает благоприятные условия для блокировки преобразователя, а также для установления лог.1 на выв.11 DD1.4. В результате срабатывает электронный ключ, собранный на транзисторах VT4, VT5, и происходит разряд аккумулятора через лампу накаливания EL1. Завышенные электрические параметры последней (24 В, 21 Вт) предотвращают ее преждевременное перегорание.</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 xml:space="preserve">Нажатие на кнопку SB3 ПУСК приводит к установлению напряжения низкого логического уровня на выходе компаратора (выв.З DA2). Транзистор VT6 при этом закрывается; блокируется генератор, собранный на ИМС DD1, а также электронный преобразователь напряжения; устанавливается лог.1 на выв.З RS-триггера, включающего в себя ячейки DD2.1, DD2.2 микросхемы К561ЛА7. И если сетевое напряжение присутствует, то на входах </w:t>
      </w:r>
      <w:r w:rsidRPr="00D32321">
        <w:rPr>
          <w:rFonts w:ascii="Arial" w:hAnsi="Arial" w:cs="Arial"/>
          <w:sz w:val="22"/>
          <w:szCs w:val="22"/>
        </w:rPr>
        <w:lastRenderedPageBreak/>
        <w:t>логического элемента DD2.3 —лог. 1 и, соответственно, на выходе DD2.4 — напряжение высокого уровня. Последнее вызывает срабатывание транзисторного ключа (VT7, VT8). В результате начинают светиться полупроводниковый HL2 ИНДИК. РАЗРЯДА и лампа накаливания EL2 (12 В, 30 Вт); аккумулятор разряжается до напряжения 10,5 В. Затем срабатывает “низкий” компаратор (DA2 с резисторами R33, R34), на выходе которого устанавливается вновь лог.1, повторяя тем самым цикл заряда.</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При достижении напряжения 14,2 В срабатывает “высокий” компаратор (DA2 с резисторами R31, R32). И если кнопочный переключатель SB4 находится в положении ОДНОКРАТНО, то светодиод HL2 гаснет, а устройство устанавливается и работает в ждущем режиме. Но когда SB4- в положении МНОГОКРАТНО, тогда аккумулятор вновь включится на заряд и контрольно-тренировочный цикл будет повторяться сколь угодное число раз.</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Емкости С19, С20 необходимы для защиты от помех, а также для некоторой задержки срабатывания компараторов при переходных процессах. Электронный стабилизатор DA3 необходим для защиты микросхем при кратковременном пропадании контакта на клеммах аккумулятора, так как напряжение на выходе преобразователя в режиме холостого хода увеличивается до 25 В.</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 xml:space="preserve">Для улучшения эксплуатационных характеристик устройства(в том числе снижения его массы до </w:t>
      </w:r>
      <w:smartTag w:uri="urn:schemas-microsoft-com:office:smarttags" w:element="metricconverter">
        <w:smartTagPr>
          <w:attr w:name="ProductID" w:val="900 г"/>
        </w:smartTagPr>
        <w:r w:rsidRPr="00D32321">
          <w:rPr>
            <w:rFonts w:ascii="Arial" w:hAnsi="Arial" w:cs="Arial"/>
            <w:sz w:val="22"/>
            <w:szCs w:val="22"/>
          </w:rPr>
          <w:t>900 г</w:t>
        </w:r>
      </w:smartTag>
      <w:r w:rsidRPr="00D32321">
        <w:rPr>
          <w:rFonts w:ascii="Arial" w:hAnsi="Arial" w:cs="Arial"/>
          <w:sz w:val="22"/>
          <w:szCs w:val="22"/>
        </w:rPr>
        <w:t xml:space="preserve"> и доведения размеров корпуса до минимальных 80x80x150 мм) рекомендуется ввод дополнительного субблока в конструкцию, с установкой малогабаритного вентилятора. Это своего рода мини-система принудительного охлаждения для данной аппаратуры, обеспечивающая должную надежность мощным полупроводниковым приборам даже при использовании малогабаритных радиаторов: дюралюминиевой пластины 80x65x5 мм — для VD9 и VD10, а ребристого теплоотвода, укороченного до 30x22x15 мм —для VT2. Остальная «электроника» устройства, включая транзисторы VT5 и VT8, безотказно работает в допустимых режимах и без каких бы то ни было радиаторов.</w:t>
      </w:r>
    </w:p>
    <w:p w:rsidR="00242EE6" w:rsidRPr="00D32321" w:rsidRDefault="00B02937" w:rsidP="00D32321">
      <w:pPr>
        <w:pStyle w:val="a3"/>
        <w:jc w:val="both"/>
        <w:rPr>
          <w:rFonts w:ascii="Arial" w:hAnsi="Arial" w:cs="Arial"/>
          <w:sz w:val="22"/>
          <w:szCs w:val="22"/>
        </w:rPr>
      </w:pPr>
      <w:r>
        <w:rPr>
          <w:rFonts w:ascii="Arial" w:hAnsi="Arial" w:cs="Arial"/>
          <w:noProof/>
          <w:sz w:val="22"/>
          <w:szCs w:val="22"/>
        </w:rPr>
        <w:drawing>
          <wp:anchor distT="0" distB="0" distL="114300" distR="114300" simplePos="0" relativeHeight="251654144" behindDoc="1" locked="0" layoutInCell="1" allowOverlap="1">
            <wp:simplePos x="0" y="0"/>
            <wp:positionH relativeFrom="column">
              <wp:posOffset>0</wp:posOffset>
            </wp:positionH>
            <wp:positionV relativeFrom="paragraph">
              <wp:posOffset>469900</wp:posOffset>
            </wp:positionV>
            <wp:extent cx="2286000" cy="1605915"/>
            <wp:effectExtent l="19050" t="0" r="0" b="0"/>
            <wp:wrapTight wrapText="bothSides">
              <wp:wrapPolygon edited="0">
                <wp:start x="-180" y="0"/>
                <wp:lineTo x="-180" y="21267"/>
                <wp:lineTo x="21600" y="21267"/>
                <wp:lineTo x="21600" y="0"/>
                <wp:lineTo x="-180" y="0"/>
              </wp:wrapPolygon>
            </wp:wrapTight>
            <wp:docPr id="49" name="Рисунок 10" descr="mhtml:file://G:\ЗУ\БП\ЗУ\Каталог%20радиолюбительских%20схем.%20АВТОМАТИЧЕСКОЕ%20РАЗРЯДНО-ЗАРЯДНОЕ.mht!zar65_23.gif">
              <a:hlinkClick xmlns:a="http://schemas.openxmlformats.org/drawingml/2006/main" r:id="rId25" tgtFrame="BLANCK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html:file://G:\ЗУ\БП\ЗУ\Каталог%20радиолюбительских%20схем.%20АВТОМАТИЧЕСКОЕ%20РАЗРЯДНО-ЗАРЯДНОЕ.mht!zar65_23.gif">
                      <a:hlinkClick r:id="rId25" tgtFrame="BLANCK2"/>
                    </pic:cNvPr>
                    <pic:cNvPicPr>
                      <a:picLocks noChangeAspect="1" noChangeArrowheads="1"/>
                    </pic:cNvPicPr>
                  </pic:nvPicPr>
                  <pic:blipFill>
                    <a:blip r:embed="rId26" r:link="rId27"/>
                    <a:srcRect/>
                    <a:stretch>
                      <a:fillRect/>
                    </a:stretch>
                  </pic:blipFill>
                  <pic:spPr bwMode="auto">
                    <a:xfrm>
                      <a:off x="0" y="0"/>
                      <a:ext cx="2286000" cy="1605915"/>
                    </a:xfrm>
                    <a:prstGeom prst="rect">
                      <a:avLst/>
                    </a:prstGeom>
                    <a:noFill/>
                    <a:ln w="9525">
                      <a:noFill/>
                      <a:miter lim="800000"/>
                      <a:headEnd/>
                      <a:tailEnd/>
                    </a:ln>
                  </pic:spPr>
                </pic:pic>
              </a:graphicData>
            </a:graphic>
          </wp:anchor>
        </w:drawing>
      </w:r>
      <w:r w:rsidR="00242EE6" w:rsidRPr="00D32321">
        <w:rPr>
          <w:rFonts w:ascii="Arial" w:hAnsi="Arial" w:cs="Arial"/>
          <w:sz w:val="22"/>
          <w:szCs w:val="22"/>
        </w:rPr>
        <w:t>Топология монтажных плат I и II (масштабное изображение со стороны радиодеталей и со стороны печатных проводников)</w:t>
      </w:r>
    </w:p>
    <w:p w:rsidR="00242EE6" w:rsidRPr="00D32321" w:rsidRDefault="00B02937" w:rsidP="00D32321">
      <w:pPr>
        <w:pStyle w:val="a3"/>
        <w:jc w:val="both"/>
        <w:rPr>
          <w:rFonts w:ascii="Arial" w:hAnsi="Arial" w:cs="Arial"/>
          <w:sz w:val="22"/>
          <w:szCs w:val="22"/>
        </w:rPr>
      </w:pPr>
      <w:r>
        <w:rPr>
          <w:rFonts w:ascii="Arial" w:hAnsi="Arial" w:cs="Arial"/>
          <w:noProof/>
          <w:sz w:val="22"/>
          <w:szCs w:val="22"/>
        </w:rPr>
        <w:drawing>
          <wp:anchor distT="0" distB="0" distL="114300" distR="114300" simplePos="0" relativeHeight="251656192" behindDoc="1" locked="0" layoutInCell="1" allowOverlap="1">
            <wp:simplePos x="0" y="0"/>
            <wp:positionH relativeFrom="column">
              <wp:posOffset>-2400300</wp:posOffset>
            </wp:positionH>
            <wp:positionV relativeFrom="paragraph">
              <wp:posOffset>1993900</wp:posOffset>
            </wp:positionV>
            <wp:extent cx="2717800" cy="1834515"/>
            <wp:effectExtent l="19050" t="0" r="6350" b="0"/>
            <wp:wrapTight wrapText="bothSides">
              <wp:wrapPolygon edited="0">
                <wp:start x="-151" y="0"/>
                <wp:lineTo x="-151" y="21308"/>
                <wp:lineTo x="21650" y="21308"/>
                <wp:lineTo x="21650" y="0"/>
                <wp:lineTo x="-151" y="0"/>
              </wp:wrapPolygon>
            </wp:wrapTight>
            <wp:docPr id="48" name="Рисунок 12" descr="mhtml:file://G:\ЗУ\БП\ЗУ\Каталог%20радиолюбительских%20схем.%20АВТОМАТИЧЕСКОЕ%20РАЗРЯДНО-ЗАРЯДНОЕ.mht!zar65_33.gif">
              <a:hlinkClick xmlns:a="http://schemas.openxmlformats.org/drawingml/2006/main" r:id="rId28" tgtFrame="BLANCK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html:file://G:\ЗУ\БП\ЗУ\Каталог%20радиолюбительских%20схем.%20АВТОМАТИЧЕСКОЕ%20РАЗРЯДНО-ЗАРЯДНОЕ.mht!zar65_33.gif">
                      <a:hlinkClick r:id="rId28" tgtFrame="BLANCK3"/>
                    </pic:cNvPr>
                    <pic:cNvPicPr>
                      <a:picLocks noChangeAspect="1" noChangeArrowheads="1"/>
                    </pic:cNvPicPr>
                  </pic:nvPicPr>
                  <pic:blipFill>
                    <a:blip r:embed="rId29" r:link="rId30"/>
                    <a:srcRect/>
                    <a:stretch>
                      <a:fillRect/>
                    </a:stretch>
                  </pic:blipFill>
                  <pic:spPr bwMode="auto">
                    <a:xfrm>
                      <a:off x="0" y="0"/>
                      <a:ext cx="2717800" cy="1834515"/>
                    </a:xfrm>
                    <a:prstGeom prst="rect">
                      <a:avLst/>
                    </a:prstGeom>
                    <a:noFill/>
                    <a:ln w="9525">
                      <a:noFill/>
                      <a:miter lim="800000"/>
                      <a:headEnd/>
                      <a:tailEnd/>
                    </a:ln>
                  </pic:spPr>
                </pic:pic>
              </a:graphicData>
            </a:graphic>
          </wp:anchor>
        </w:drawing>
      </w:r>
      <w:r>
        <w:rPr>
          <w:rFonts w:ascii="Arial" w:hAnsi="Arial" w:cs="Arial"/>
          <w:noProof/>
          <w:sz w:val="22"/>
          <w:szCs w:val="22"/>
        </w:rPr>
        <w:drawing>
          <wp:anchor distT="0" distB="0" distL="114300" distR="114300" simplePos="0" relativeHeight="251655168" behindDoc="1" locked="0" layoutInCell="1" allowOverlap="1">
            <wp:simplePos x="0" y="0"/>
            <wp:positionH relativeFrom="column">
              <wp:posOffset>114300</wp:posOffset>
            </wp:positionH>
            <wp:positionV relativeFrom="paragraph">
              <wp:posOffset>50800</wp:posOffset>
            </wp:positionV>
            <wp:extent cx="2317750" cy="1670685"/>
            <wp:effectExtent l="19050" t="0" r="6350" b="0"/>
            <wp:wrapTight wrapText="bothSides">
              <wp:wrapPolygon edited="0">
                <wp:start x="-178" y="0"/>
                <wp:lineTo x="-178" y="21428"/>
                <wp:lineTo x="21659" y="21428"/>
                <wp:lineTo x="21659" y="0"/>
                <wp:lineTo x="-178" y="0"/>
              </wp:wrapPolygon>
            </wp:wrapTight>
            <wp:docPr id="47" name="Рисунок 11" descr="mhtml:file://G:\ЗУ\БП\ЗУ\Каталог%20радиолюбительских%20схем.%20АВТОМАТИЧЕСКОЕ%20РАЗРЯДНО-ЗАРЯДНОЕ.mht!zar65_24.gif">
              <a:hlinkClick xmlns:a="http://schemas.openxmlformats.org/drawingml/2006/main" r:id="rId25" tgtFrame="BLANCK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html:file://G:\ЗУ\БП\ЗУ\Каталог%20радиолюбительских%20схем.%20АВТОМАТИЧЕСКОЕ%20РАЗРЯДНО-ЗАРЯДНОЕ.mht!zar65_24.gif">
                      <a:hlinkClick r:id="rId25" tgtFrame="BLANCK2"/>
                    </pic:cNvPr>
                    <pic:cNvPicPr>
                      <a:picLocks noChangeAspect="1" noChangeArrowheads="1"/>
                    </pic:cNvPicPr>
                  </pic:nvPicPr>
                  <pic:blipFill>
                    <a:blip r:embed="rId31" r:link="rId32"/>
                    <a:srcRect/>
                    <a:stretch>
                      <a:fillRect/>
                    </a:stretch>
                  </pic:blipFill>
                  <pic:spPr bwMode="auto">
                    <a:xfrm>
                      <a:off x="0" y="0"/>
                      <a:ext cx="2317750" cy="1670685"/>
                    </a:xfrm>
                    <a:prstGeom prst="rect">
                      <a:avLst/>
                    </a:prstGeom>
                    <a:noFill/>
                    <a:ln w="9525">
                      <a:noFill/>
                      <a:miter lim="800000"/>
                      <a:headEnd/>
                      <a:tailEnd/>
                    </a:ln>
                  </pic:spPr>
                </pic:pic>
              </a:graphicData>
            </a:graphic>
          </wp:anchor>
        </w:drawing>
      </w:r>
      <w:hyperlink r:id="rId33" w:tgtFrame="BLANCK2" w:history="1">
        <w:r w:rsidR="00242EE6" w:rsidRPr="00D32321">
          <w:rPr>
            <w:rFonts w:ascii="Arial" w:hAnsi="Arial" w:cs="Arial"/>
            <w:color w:val="0000FF"/>
            <w:sz w:val="22"/>
            <w:szCs w:val="22"/>
            <w:u w:val="single"/>
          </w:rPr>
          <w:br/>
        </w:r>
        <w:r w:rsidR="00242EE6" w:rsidRPr="00D32321">
          <w:rPr>
            <w:rStyle w:val="a4"/>
            <w:rFonts w:ascii="Arial" w:hAnsi="Arial" w:cs="Arial"/>
            <w:sz w:val="22"/>
            <w:szCs w:val="22"/>
          </w:rPr>
          <w:t>Рис. 2.</w:t>
        </w:r>
      </w:hyperlink>
    </w:p>
    <w:p w:rsidR="00242EE6" w:rsidRPr="00D32321" w:rsidRDefault="00242EE6" w:rsidP="00D32321">
      <w:pPr>
        <w:pStyle w:val="a3"/>
        <w:jc w:val="both"/>
        <w:rPr>
          <w:rFonts w:ascii="Arial" w:hAnsi="Arial" w:cs="Arial"/>
          <w:sz w:val="22"/>
          <w:szCs w:val="22"/>
        </w:rPr>
      </w:pPr>
      <w:hyperlink r:id="rId34" w:tgtFrame="BLANCK3" w:history="1">
        <w:r w:rsidR="00B02937">
          <w:rPr>
            <w:rFonts w:ascii="Arial" w:hAnsi="Arial" w:cs="Arial"/>
            <w:noProof/>
            <w:color w:val="0000FF"/>
            <w:sz w:val="22"/>
            <w:szCs w:val="22"/>
          </w:rPr>
          <w:drawing>
            <wp:inline distT="0" distB="0" distL="0" distR="0">
              <wp:extent cx="2533650" cy="1743075"/>
              <wp:effectExtent l="19050" t="0" r="0" b="0"/>
              <wp:docPr id="8" name="Рисунок 8" descr="Каталог%20радиолюбительских%20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Каталог%20радиолюбительских%20схем"/>
                      <pic:cNvPicPr>
                        <a:picLocks noChangeAspect="1" noChangeArrowheads="1"/>
                      </pic:cNvPicPr>
                    </pic:nvPicPr>
                    <pic:blipFill>
                      <a:blip r:embed="rId35"/>
                      <a:srcRect/>
                      <a:stretch>
                        <a:fillRect/>
                      </a:stretch>
                    </pic:blipFill>
                    <pic:spPr bwMode="auto">
                      <a:xfrm>
                        <a:off x="0" y="0"/>
                        <a:ext cx="2533650" cy="1743075"/>
                      </a:xfrm>
                      <a:prstGeom prst="rect">
                        <a:avLst/>
                      </a:prstGeom>
                      <a:noFill/>
                      <a:ln w="9525">
                        <a:noFill/>
                        <a:miter lim="800000"/>
                        <a:headEnd/>
                        <a:tailEnd/>
                      </a:ln>
                    </pic:spPr>
                  </pic:pic>
                </a:graphicData>
              </a:graphic>
            </wp:inline>
          </w:drawing>
        </w:r>
        <w:r w:rsidRPr="00D32321">
          <w:rPr>
            <w:rFonts w:ascii="Arial" w:hAnsi="Arial" w:cs="Arial"/>
            <w:color w:val="0000FF"/>
            <w:sz w:val="22"/>
            <w:szCs w:val="22"/>
            <w:u w:val="single"/>
          </w:rPr>
          <w:br/>
        </w:r>
        <w:r w:rsidRPr="00D32321">
          <w:rPr>
            <w:rStyle w:val="a4"/>
            <w:rFonts w:ascii="Arial" w:hAnsi="Arial" w:cs="Arial"/>
            <w:sz w:val="22"/>
            <w:szCs w:val="22"/>
          </w:rPr>
          <w:lastRenderedPageBreak/>
          <w:t>Рис. 3.</w:t>
        </w:r>
      </w:hyperlink>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Теперь о других особенностях конструкции. В преобразователе применены самодельные дроссели и трансформатор. Обмотка L1 - это 15-20 витков на феррите Н2000НМ К20х16х6 в два провода НГТФ-0,25. В качестве магнитопровода для Т1 использован феррит Ш 11,5x14,5 от дросселей строчной развертки, уже отработавших свое в телевизорах УПИМЦТ. Обмотки, разумеется, нужны новые. I и II выполнены в два, a III — в семь проводов. То есть первичная обмотка у Т1 должна содержать в себе 91 виток (ПЭВ2-0,5х2), вторичная — четыре витка того же провода. А в качестве последней, третьей обмотки нужно лишь девять витков (ПЭВ2-0,6х7).</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Качеству намотки следует уделить особое внимание. Витки должны быть уложены аккуратно, без перехлестов; между рядами необходимо проложить бумагу. Если последний ряд какой-либо обмотки грозит оказаться заполненным не до конца, то надо распределить оставшиеся витки равномерно.</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Чтобы впоследствии не возникало путаницы, нелишне сразу же пометить начало и конец каждой из обмоток. Но можно воспользоваться следующей, хорошо зарекомендовавшей себя на практике методикой. Особенно, когда время для пометок, казалось бы, упущено и трансформатор уже готов к установке в ту или иную конструкцию.</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На первичную обмотку следует подать контрольное напряжение с низкочастотного генератора (10—15 В, 5—15 кГц). Произвольно приняв за “начала” и “концы” остальные выводы, цифровым вольтметром в режиме работы в цепях переменного тока находят истинные обмотки и фиксируют значение U для каждой из них.</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Затем к концу первичной обмотки временно подключают вторичную. Замеряют напряжение относительно заведомо известного начала “первички” и неприсоединенного “конца” исследуемой пары выводов.</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 xml:space="preserve">Если прибор фиксирует в данном эсперименте возросшее значение U, то временно подключенный вывод и есть истинное начало, а подсоединяемый (бывший ранее свободным) — конец обмотки. И наоборот, заниженное напряжение свидетельствует о том, что принятые произвольно наименования исследуемой пары выводов необходимо поменять на их антиподы. Аналогичным же образом определяют начало и конец третьей обмотки. Во время сборки трансформатора надо предусмотреть фиксированный зазор </w:t>
      </w:r>
      <w:smartTag w:uri="urn:schemas-microsoft-com:office:smarttags" w:element="metricconverter">
        <w:smartTagPr>
          <w:attr w:name="ProductID" w:val="1,3 мм"/>
        </w:smartTagPr>
        <w:r w:rsidRPr="00D32321">
          <w:rPr>
            <w:rFonts w:ascii="Arial" w:hAnsi="Arial" w:cs="Arial"/>
            <w:sz w:val="22"/>
            <w:szCs w:val="22"/>
          </w:rPr>
          <w:t>1,3 мм</w:t>
        </w:r>
      </w:smartTag>
      <w:r w:rsidRPr="00D32321">
        <w:rPr>
          <w:rFonts w:ascii="Arial" w:hAnsi="Arial" w:cs="Arial"/>
          <w:sz w:val="22"/>
          <w:szCs w:val="22"/>
        </w:rPr>
        <w:t xml:space="preserve">, проложив между магнитопроводом и “симбиозом” бескаркасных обмоток кусочки картона. В качестве измерителя тока рекомендуется использовать стрелочный М4761 (им оснащались когда-то катушечные магнитофоны) с самодельным шунтом R26 — отрезком нихромового провода (диаметр </w:t>
      </w:r>
      <w:smartTag w:uri="urn:schemas-microsoft-com:office:smarttags" w:element="metricconverter">
        <w:smartTagPr>
          <w:attr w:name="ProductID" w:val="2 мм"/>
        </w:smartTagPr>
        <w:r w:rsidRPr="00D32321">
          <w:rPr>
            <w:rFonts w:ascii="Arial" w:hAnsi="Arial" w:cs="Arial"/>
            <w:sz w:val="22"/>
            <w:szCs w:val="22"/>
          </w:rPr>
          <w:t>2 мм</w:t>
        </w:r>
      </w:smartTag>
      <w:r w:rsidRPr="00D32321">
        <w:rPr>
          <w:rFonts w:ascii="Arial" w:hAnsi="Arial" w:cs="Arial"/>
          <w:sz w:val="22"/>
          <w:szCs w:val="22"/>
        </w:rPr>
        <w:t>, а длина — исходя из требуемого сопротивления 0,1 Ом). Перед монтажом такой прибор необходимо аккуратно вскрыть и сместить стрелку в середину шкалы, чтобы потом, в ходе работы устройства была возможность наблюдать как заряд, так и разряд аккумулятора.</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Примененные в конструкции диоды в большинстве своем — типа КД226 с любым буквенным индексом в конце наименования. В качестве VD8 рекомендовано использование КД206Д или аналога, рассчитанного на напряжение 600—800 В, прямой средний ток силой 1,7 А и частоту не менее 30 кГц. Диоды VD9, VD10 в авторском варианте — КД213А (КД213Б). Но, как показала практика, их для большей надежности желательно заменить диодами Шоттки КД2997А (КД2997Б) или КД2999А (КД2999Б).</w:t>
      </w:r>
    </w:p>
    <w:p w:rsidR="00242EE6" w:rsidRPr="00D32321" w:rsidRDefault="00B02937" w:rsidP="00D32321">
      <w:pPr>
        <w:pStyle w:val="a3"/>
        <w:jc w:val="both"/>
        <w:rPr>
          <w:rFonts w:ascii="Arial" w:hAnsi="Arial" w:cs="Arial"/>
          <w:sz w:val="22"/>
          <w:szCs w:val="22"/>
        </w:rPr>
      </w:pPr>
      <w:r>
        <w:rPr>
          <w:rFonts w:ascii="Arial" w:hAnsi="Arial" w:cs="Arial"/>
          <w:noProof/>
          <w:sz w:val="22"/>
          <w:szCs w:val="22"/>
        </w:rPr>
        <w:lastRenderedPageBreak/>
        <w:drawing>
          <wp:anchor distT="0" distB="0" distL="114300" distR="114300" simplePos="0" relativeHeight="251651072" behindDoc="1" locked="0" layoutInCell="1" allowOverlap="1">
            <wp:simplePos x="0" y="0"/>
            <wp:positionH relativeFrom="column">
              <wp:posOffset>0</wp:posOffset>
            </wp:positionH>
            <wp:positionV relativeFrom="paragraph">
              <wp:posOffset>1097915</wp:posOffset>
            </wp:positionV>
            <wp:extent cx="2546350" cy="2800350"/>
            <wp:effectExtent l="19050" t="0" r="6350" b="0"/>
            <wp:wrapTight wrapText="bothSides">
              <wp:wrapPolygon edited="0">
                <wp:start x="-162" y="0"/>
                <wp:lineTo x="-162" y="21453"/>
                <wp:lineTo x="21654" y="21453"/>
                <wp:lineTo x="21654" y="0"/>
                <wp:lineTo x="-162" y="0"/>
              </wp:wrapPolygon>
            </wp:wrapTight>
            <wp:docPr id="46" name="Рисунок 7" descr="mhtml:file://G:\ЗУ\БП\ЗУ\Каталог%20радиолюбительских%20схем.%20АВТОМАТИЧЕСКОЕ%20РАЗРЯДНО-ЗАРЯДНОЕ.mht!zar65_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html:file://G:\ЗУ\БП\ЗУ\Каталог%20радиолюбительских%20схем.%20АВТОМАТИЧЕСКОЕ%20РАЗРЯДНО-ЗАРЯДНОЕ.mht!zar65_6.gif"/>
                    <pic:cNvPicPr>
                      <a:picLocks noChangeAspect="1" noChangeArrowheads="1"/>
                    </pic:cNvPicPr>
                  </pic:nvPicPr>
                  <pic:blipFill>
                    <a:blip r:embed="rId36" r:link="rId37"/>
                    <a:srcRect/>
                    <a:stretch>
                      <a:fillRect/>
                    </a:stretch>
                  </pic:blipFill>
                  <pic:spPr bwMode="auto">
                    <a:xfrm>
                      <a:off x="0" y="0"/>
                      <a:ext cx="2546350" cy="2800350"/>
                    </a:xfrm>
                    <a:prstGeom prst="rect">
                      <a:avLst/>
                    </a:prstGeom>
                    <a:noFill/>
                    <a:ln w="9525">
                      <a:noFill/>
                      <a:miter lim="800000"/>
                      <a:headEnd/>
                      <a:tailEnd/>
                    </a:ln>
                  </pic:spPr>
                </pic:pic>
              </a:graphicData>
            </a:graphic>
          </wp:anchor>
        </w:drawing>
      </w:r>
      <w:r w:rsidR="00242EE6" w:rsidRPr="00D32321">
        <w:rPr>
          <w:rFonts w:ascii="Arial" w:hAnsi="Arial" w:cs="Arial"/>
          <w:sz w:val="22"/>
          <w:szCs w:val="22"/>
        </w:rPr>
        <w:t>Оптроны VU1, VU2 типа АОТ127. Важно, чтобы напряжение изоляции было не ниже 500 В. Вместо транзисторов КТ315, указанных на принципиальной электрической схеме, приемлемы любые из серий КТ312, КТ316, КТ3102, рассчитанные на работу в устройствах с напряжением 30 В. Транзистор VT5 — КТ801А (КТ801Б), другие типы полупроводниковых триодов здесь нежелательны. А вот на месте VT8 приемлем КТ819 с любым буквенным индексом в конце наименования.</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br/>
        <w:t>Самодельное устройство выглядит не хуже промышленного:</w:t>
      </w:r>
      <w:r w:rsidRPr="00D32321">
        <w:rPr>
          <w:rFonts w:ascii="Arial" w:hAnsi="Arial" w:cs="Arial"/>
          <w:sz w:val="22"/>
          <w:szCs w:val="22"/>
        </w:rPr>
        <w:br/>
        <w:t>1,2 — клеммы; 3 — стрелочный индикатор разряда-заряда; 4 — кнопка включения устройства в бытовую сеть; 5 — кнопка ПУСК; 6 — переключатель ОДНОКРАТНО-МНОГОКРАТНО; 7 — переключатель ЗАРЯД-ДЕСУЛЬФАТАЦИЯ; 8 —ручка регулятора ТОК ЗАРЯДА; 9 — светодиод ИНДИК.РАЗРЯДА; 10 — светодиод ИНДИК.ЗАРЯДА; 11 —вентилятор системы принудительного охлаждения; 12 — монтажная плата II; 13 — пластина охлаждения и радиатор; 14 — отсек ламп накаливания; 15 — монтажная плата I</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Вентилятор применен от IBM компьютера: GI-486-12v. Подстроечные резисторы R31, R34 — многооборотные СП5-2, а регулировочный R14 —типа СПЗ-4ам. В качестве постоянных резисторов приемлемы МЛТ и их многочисленные аналоги, соответствующие мощности рассеивания и номиналы условно обозначены на принципиальной электрической схеме. В роли конденсаторов С1, С13 и С14 как нельзя лучше подойдут К78-2, на месте С2, СЗ успешно сработают К15-5, рассчитанные на напряжение не ниже 600 В, С4 и С5 - по 100 мкФ с UHOU = 400 В или один 220-микрофарадный 400-вольтный К50-32. Остальные электролитические конденсаторы — широко распространенные К50-35, а неполярные — любого типа.</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Устройство собрано на двух печатных платах 111x75x2 мм из двусторонне фольгированного текстолита или гетинакса. Жесткая их фиксация в корпусе достигнута посредством алюминиевого уголка — к передней панели, а с помощью пластины охлаждения и радиаторов — к стенкам прочного металлического корпуса, имеющего в верхней части вентиляционные отверстия, а сзади — отсек под лампы накаливания. Все располагается так, чтобы захваченный сверху воздушный поток обдувал радиатор транзистора VT2, резисторы R20—R22, проходил через отверстия пластины-радиатора диодов VD9, VD10, охлаждая сами вентили, а затем — и лампы накаливания EL1, EL2, после чего беспрепятственно покидал бы блок в задней его части.</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Если монтаж выполнен в строгом соответствии с принципиальной электрической схемой и из заведомо исправных радиодеталей, то устройство, как правило, начинает работать сразу. Однако пренебрегать юстировкой пороговых компараторов в большинстве случаев, думается, не стоит. Да и алгоритм выполнения такой операции довольно прост.</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Вначале вывертывают из патронов лампы накаливания EL1 и EL2 (чтобы снизить нагрузку) и подсоединяют к регулируемому блоку питания клеммы устройства, выведенные на лицевую панель. Выставив на блоке питания 10,5 В, подстроечным резистором R34 добиваются появления свечения HL1 — ИНДИК. ЗАРЯДА. Затем устанавливают напряжение 14,2 В, и регулировкой “подстроечника” R31 достигают того момента, когда HL1 выключится. После этого ввинчивают в патроны лампы накаливания (EL1, EL2) и... Импульсное автоматическое разрядно-зарядное устройство можно с полным основанием считать настроенным и готовым к надежной работе!</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lastRenderedPageBreak/>
        <w:t>С.АБРАМОВ, г. Оренбург</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“Моделист-конструктор” № 11, 2002, с.14-17</w:t>
      </w:r>
    </w:p>
    <w:p w:rsidR="00242EE6" w:rsidRPr="00D32321" w:rsidRDefault="00D32321" w:rsidP="00D32321">
      <w:pPr>
        <w:pStyle w:val="a3"/>
        <w:jc w:val="center"/>
        <w:rPr>
          <w:rFonts w:ascii="Arial" w:hAnsi="Arial" w:cs="Arial"/>
          <w:b/>
          <w:bCs/>
          <w:color w:val="0000FF"/>
          <w:sz w:val="22"/>
          <w:szCs w:val="22"/>
        </w:rPr>
      </w:pPr>
      <w:r w:rsidRPr="00D32321">
        <w:rPr>
          <w:rFonts w:ascii="Arial" w:hAnsi="Arial" w:cs="Arial"/>
          <w:b/>
          <w:bCs/>
          <w:color w:val="0000FF"/>
          <w:sz w:val="22"/>
          <w:szCs w:val="22"/>
        </w:rPr>
        <w:t>ВОССТАНОВЛЕНИЕ И ЗАРЯДКА АККУМУЛЯТОРА</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 xml:space="preserve">В результате неправильной эксплуатации автомобильных аккумуляторов пластины их могут сульфатироваться, и он выходит из строя. </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Известен способ восстановления таких батарей при заряде их "ассимметричным" током. При этом соотношение зарядного и разрядного тока выбрано 10:1 (оптимальный режим). Этот режим позволяет не только восстанавливать засульфатированные батареи аккумуляторов, но и проводить профилактическую обработку исправных.</w:t>
      </w:r>
    </w:p>
    <w:p w:rsidR="00242EE6" w:rsidRPr="00D32321" w:rsidRDefault="00B02937" w:rsidP="00D32321">
      <w:pPr>
        <w:pStyle w:val="a3"/>
        <w:jc w:val="both"/>
        <w:rPr>
          <w:rFonts w:ascii="Arial" w:hAnsi="Arial" w:cs="Arial"/>
          <w:sz w:val="22"/>
          <w:szCs w:val="22"/>
        </w:rPr>
      </w:pPr>
      <w:r>
        <w:rPr>
          <w:rFonts w:ascii="Arial" w:hAnsi="Arial" w:cs="Arial"/>
          <w:noProof/>
          <w:sz w:val="22"/>
          <w:szCs w:val="22"/>
        </w:rPr>
        <w:drawing>
          <wp:inline distT="0" distB="0" distL="0" distR="0">
            <wp:extent cx="6191250" cy="2466975"/>
            <wp:effectExtent l="19050" t="0" r="0" b="0"/>
            <wp:docPr id="9" name="Рисунок 9" descr="Каталог%20радиолюбительских%20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Каталог%20радиолюбительских%20схем"/>
                    <pic:cNvPicPr>
                      <a:picLocks noChangeAspect="1" noChangeArrowheads="1"/>
                    </pic:cNvPicPr>
                  </pic:nvPicPr>
                  <pic:blipFill>
                    <a:blip r:embed="rId38"/>
                    <a:srcRect/>
                    <a:stretch>
                      <a:fillRect/>
                    </a:stretch>
                  </pic:blipFill>
                  <pic:spPr bwMode="auto">
                    <a:xfrm>
                      <a:off x="0" y="0"/>
                      <a:ext cx="6191250" cy="2466975"/>
                    </a:xfrm>
                    <a:prstGeom prst="rect">
                      <a:avLst/>
                    </a:prstGeom>
                    <a:noFill/>
                    <a:ln w="9525">
                      <a:noFill/>
                      <a:miter lim="800000"/>
                      <a:headEnd/>
                      <a:tailEnd/>
                    </a:ln>
                  </pic:spPr>
                </pic:pic>
              </a:graphicData>
            </a:graphic>
          </wp:inline>
        </w:drawing>
      </w:r>
      <w:r w:rsidR="00242EE6" w:rsidRPr="00D32321">
        <w:rPr>
          <w:rFonts w:ascii="Arial" w:hAnsi="Arial" w:cs="Arial"/>
          <w:sz w:val="22"/>
          <w:szCs w:val="22"/>
        </w:rPr>
        <w:br/>
        <w:t>Рис. 1. Электрическая схема зарядного устройства.</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На рис. 1 приведено простое зарядное устройство, рассчитанное на использование вышеописанного способа. Схема обеспечивает импульсный зарядный ток до 10 А (используется для ускоренного заряда). Для восстановления и тренировки аккумуляторов лучше устанавливать импульсный зарядный ток 5 А. При этом ток разряда будет 0,5 А. Разрядный ток определяется величиной номинала резистора R4.</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Схема выполнена так, что заряд аккумулятора производится импульсами тока в течение одной половины периода сетевого напряжения, когда напряжение на выходе схемы превысит напряжение на аккумуляторе. В течение второго полупериода диоды VD1, VD2 закрыты и аккумулятор разряжается через нагрузочное сопротивление R4.</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Значение зарядного тока устанавливается регулятором R2 по амперметру. Учитывая, что при зарядке батареи часть тока протекает и через резистор R4 (10%), то показания амперметра РА1 должны соответствовать 1,8 А (для импульсного зарядного тока 5 А), так как амперметр показывает усредненное значение тока за период времени, а заряд производится в течение половины периода.</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В схеме предусмотрена защита аккумулятора от неконтролируемого разряда в случае случайного исчезновения сетевого напряжения. В этом случае реле К1 своими контактами разомкнет цепь подключения аккумулятора. Реле К1 применено типа РПУ-0 с рабочим напряжением обмотки 24 В или на меньшее напряжение, но при этом последовательно с обмоткой включается ограничительный резистор.</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lastRenderedPageBreak/>
        <w:t>Для устройства можно использовать трансформатор мощностью не менее 150 Вт с напряжением во вторичной обмотке 22...25 В.</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Измерительный прибор РА1 подойдет со шкалой 0...5 А (0...3 А), например М42100. Транзистор VT1 устанавливаются на радиатор площадью не менее 200 кв. см, в качестве которого удобно использовать металлический корпус конструкции зарядного устройства.</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В схеме применяется транзистор с большим коэффициентом усиления (1000...18000), который можно заменить на КТ825 при изменении полярности включения диодов и стабилитрона, так как он другой проводимости (см. рис. 2). Последняя буква в обозначении транзистора может быть любой.</w:t>
      </w:r>
    </w:p>
    <w:p w:rsidR="00242EE6" w:rsidRPr="00D32321" w:rsidRDefault="00B02937" w:rsidP="00D32321">
      <w:pPr>
        <w:pStyle w:val="a3"/>
        <w:jc w:val="both"/>
        <w:rPr>
          <w:rFonts w:ascii="Arial" w:hAnsi="Arial" w:cs="Arial"/>
          <w:sz w:val="22"/>
          <w:szCs w:val="22"/>
        </w:rPr>
      </w:pPr>
      <w:r>
        <w:rPr>
          <w:rFonts w:ascii="Arial" w:hAnsi="Arial" w:cs="Arial"/>
          <w:noProof/>
          <w:sz w:val="22"/>
          <w:szCs w:val="22"/>
        </w:rPr>
        <w:drawing>
          <wp:inline distT="0" distB="0" distL="0" distR="0">
            <wp:extent cx="6115050" cy="2457450"/>
            <wp:effectExtent l="19050" t="0" r="0" b="0"/>
            <wp:docPr id="10" name="Рисунок 10" descr="Каталог%20радиолюбительских%20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аталог%20радиолюбительских%20схем"/>
                    <pic:cNvPicPr>
                      <a:picLocks noChangeAspect="1" noChangeArrowheads="1"/>
                    </pic:cNvPicPr>
                  </pic:nvPicPr>
                  <pic:blipFill>
                    <a:blip r:embed="rId39"/>
                    <a:srcRect/>
                    <a:stretch>
                      <a:fillRect/>
                    </a:stretch>
                  </pic:blipFill>
                  <pic:spPr bwMode="auto">
                    <a:xfrm>
                      <a:off x="0" y="0"/>
                      <a:ext cx="6115050" cy="2457450"/>
                    </a:xfrm>
                    <a:prstGeom prst="rect">
                      <a:avLst/>
                    </a:prstGeom>
                    <a:noFill/>
                    <a:ln w="9525">
                      <a:noFill/>
                      <a:miter lim="800000"/>
                      <a:headEnd/>
                      <a:tailEnd/>
                    </a:ln>
                  </pic:spPr>
                </pic:pic>
              </a:graphicData>
            </a:graphic>
          </wp:inline>
        </w:drawing>
      </w:r>
      <w:r w:rsidR="00242EE6" w:rsidRPr="00D32321">
        <w:rPr>
          <w:rFonts w:ascii="Arial" w:hAnsi="Arial" w:cs="Arial"/>
          <w:sz w:val="22"/>
          <w:szCs w:val="22"/>
        </w:rPr>
        <w:br/>
        <w:t>Рис. 2.</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Для защиты схемы от случайного короткого замыкания на выходе установлен предохранитель FU2.</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Резисторы применены такие R1 типа С2-23, R2 — ППБЕ-15, R3 — С5-16MB, R4 — ПЭВ-15, номинал R2 может быть от 3,3 до 15 кОм. Стабилитрон VD3 подойдет любой, с напряжением стабилизации от 7,5 до 12 В.</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Приведенные схемы пускового (рис. 4.1) и зарядного устройств (рис. 4.2) можно легко объединить (при этом не потребуется изолировать корпус транзистора VT1 от корпуса конструкции), для чего на пусковом трансформаторе достаточно намотать еще одну обмотку примерно 25...30 витков проводом ПЭВ-2 диаметром 1,8...2,0 мм.</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Эта обмотка используется для питания схемы зарядного устройства.</w:t>
      </w:r>
    </w:p>
    <w:p w:rsidR="00242EE6" w:rsidRPr="00D32321" w:rsidRDefault="00242EE6" w:rsidP="00D32321">
      <w:pPr>
        <w:pStyle w:val="a3"/>
        <w:jc w:val="both"/>
        <w:rPr>
          <w:rFonts w:ascii="Arial" w:hAnsi="Arial" w:cs="Arial"/>
          <w:sz w:val="22"/>
          <w:szCs w:val="22"/>
        </w:rPr>
      </w:pPr>
      <w:r w:rsidRPr="00D32321">
        <w:rPr>
          <w:rFonts w:ascii="Arial" w:hAnsi="Arial" w:cs="Arial"/>
          <w:b/>
          <w:bCs/>
          <w:color w:val="0000FF"/>
          <w:sz w:val="22"/>
          <w:szCs w:val="22"/>
        </w:rPr>
        <w:t>Десульфатирующее ЗУ.</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 xml:space="preserve">Схема десульфатирующего зарядного устройства предложена Самунджи и Л. Симеоновым. Зарядное устройство выполнено но схеме одпополупериодного выпрямителя на диоде V1 с параметрической стабилизацией напряжения (V2) и усилителем тока (V3, V4). Сигнальная лампочка Н1 горит при включенном в сеть трансформаторе. Средний зарядный ток около 1,8 А регулируется подбором резистора R3. Разрядный ток задается резистором R1. Напряжение на вторичной обмотке трансформатора равно 21 В (амплитудное значение 28 В). Напряжение на аккумуляторе при номинальном зарядном токе равно 14 В. Поэтому зарядный ток аккумулятора возникает лишь тогда, когда амплитуда выходного напряжения усилителя тока превысит напряжение аккумулятора. За время одного периода переменного напряжения формируется один импульс зарядного тока в течение времени Тi. Разряд </w:t>
      </w:r>
      <w:r w:rsidRPr="00D32321">
        <w:rPr>
          <w:rFonts w:ascii="Arial" w:hAnsi="Arial" w:cs="Arial"/>
          <w:sz w:val="22"/>
          <w:szCs w:val="22"/>
        </w:rPr>
        <w:lastRenderedPageBreak/>
        <w:t>аккумулятора происходит в течение времени Тз= 2Тi. Поэтому амперметр показывает среднее значение зарядного тока, равное примерно одной трети от амплитудного значения суммарного зарядного и разрядного токов.</w:t>
      </w:r>
    </w:p>
    <w:p w:rsidR="00242EE6" w:rsidRPr="00D32321" w:rsidRDefault="00B02937" w:rsidP="00D32321">
      <w:pPr>
        <w:pStyle w:val="a3"/>
        <w:jc w:val="both"/>
        <w:rPr>
          <w:rFonts w:ascii="Arial" w:hAnsi="Arial" w:cs="Arial"/>
          <w:sz w:val="22"/>
          <w:szCs w:val="22"/>
        </w:rPr>
      </w:pPr>
      <w:r>
        <w:rPr>
          <w:rFonts w:ascii="Arial" w:hAnsi="Arial" w:cs="Arial"/>
          <w:noProof/>
          <w:sz w:val="22"/>
          <w:szCs w:val="22"/>
        </w:rPr>
        <w:drawing>
          <wp:anchor distT="0" distB="0" distL="114300" distR="114300" simplePos="0" relativeHeight="251657216" behindDoc="1" locked="0" layoutInCell="1" allowOverlap="1">
            <wp:simplePos x="0" y="0"/>
            <wp:positionH relativeFrom="column">
              <wp:posOffset>0</wp:posOffset>
            </wp:positionH>
            <wp:positionV relativeFrom="paragraph">
              <wp:posOffset>3810</wp:posOffset>
            </wp:positionV>
            <wp:extent cx="3657600" cy="1993900"/>
            <wp:effectExtent l="19050" t="0" r="0" b="0"/>
            <wp:wrapTight wrapText="bothSides">
              <wp:wrapPolygon edited="0">
                <wp:start x="-113" y="0"/>
                <wp:lineTo x="-113" y="21462"/>
                <wp:lineTo x="21600" y="21462"/>
                <wp:lineTo x="21600" y="0"/>
                <wp:lineTo x="-113" y="0"/>
              </wp:wrapPolygon>
            </wp:wrapTight>
            <wp:docPr id="45" name="Рисунок 13" descr="mhtml:file://G:\ЗУ\БП\ЗУ\Каталог%20радиолюбительских%20схем.%20Десульфатирующее%20ЗУ..mht!zar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html:file://G:\ЗУ\БП\ЗУ\Каталог%20радиолюбительских%20схем.%20Десульфатирующее%20ЗУ..mht!zar40.gif"/>
                    <pic:cNvPicPr>
                      <a:picLocks noChangeAspect="1" noChangeArrowheads="1"/>
                    </pic:cNvPicPr>
                  </pic:nvPicPr>
                  <pic:blipFill>
                    <a:blip r:embed="rId40" r:link="rId41"/>
                    <a:srcRect/>
                    <a:stretch>
                      <a:fillRect/>
                    </a:stretch>
                  </pic:blipFill>
                  <pic:spPr bwMode="auto">
                    <a:xfrm>
                      <a:off x="0" y="0"/>
                      <a:ext cx="3657600" cy="1993900"/>
                    </a:xfrm>
                    <a:prstGeom prst="rect">
                      <a:avLst/>
                    </a:prstGeom>
                    <a:noFill/>
                    <a:ln w="9525">
                      <a:noFill/>
                      <a:miter lim="800000"/>
                      <a:headEnd/>
                      <a:tailEnd/>
                    </a:ln>
                  </pic:spPr>
                </pic:pic>
              </a:graphicData>
            </a:graphic>
          </wp:anchor>
        </w:drawing>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 xml:space="preserve">В зарядном ycтройстве можно использовать трансформатор ТС-200 от телевизора. Вторичные обмотки с обеих катушек трансформатора снимают и проводом ПЭВ-2 </w:t>
      </w:r>
      <w:smartTag w:uri="urn:schemas-microsoft-com:office:smarttags" w:element="metricconverter">
        <w:smartTagPr>
          <w:attr w:name="ProductID" w:val="1,5 мм"/>
        </w:smartTagPr>
        <w:r w:rsidRPr="00D32321">
          <w:rPr>
            <w:rFonts w:ascii="Arial" w:hAnsi="Arial" w:cs="Arial"/>
            <w:sz w:val="22"/>
            <w:szCs w:val="22"/>
          </w:rPr>
          <w:t>1,5 мм</w:t>
        </w:r>
      </w:smartTag>
      <w:r w:rsidRPr="00D32321">
        <w:rPr>
          <w:rFonts w:ascii="Arial" w:hAnsi="Arial" w:cs="Arial"/>
          <w:sz w:val="22"/>
          <w:szCs w:val="22"/>
        </w:rPr>
        <w:t xml:space="preserve"> наматывают новую обмотку, состоящую из 74 витков (по 37 витков на каждой катушке). Транзистор V4 устанавливают на радиатор с эффективной площадью поверхности около </w:t>
      </w:r>
      <w:smartTag w:uri="urn:schemas-microsoft-com:office:smarttags" w:element="metricconverter">
        <w:smartTagPr>
          <w:attr w:name="ProductID" w:val="200 см"/>
        </w:smartTagPr>
        <w:r w:rsidRPr="00D32321">
          <w:rPr>
            <w:rFonts w:ascii="Arial" w:hAnsi="Arial" w:cs="Arial"/>
            <w:sz w:val="22"/>
            <w:szCs w:val="22"/>
          </w:rPr>
          <w:t>200 см</w:t>
        </w:r>
      </w:smartTag>
      <w:r w:rsidRPr="00D32321">
        <w:rPr>
          <w:rFonts w:ascii="Arial" w:hAnsi="Arial" w:cs="Arial"/>
          <w:sz w:val="22"/>
          <w:szCs w:val="22"/>
        </w:rPr>
        <w:t xml:space="preserve"> кв.</w:t>
      </w:r>
    </w:p>
    <w:p w:rsidR="00242EE6" w:rsidRPr="00D32321" w:rsidRDefault="00242EE6" w:rsidP="00D32321">
      <w:pPr>
        <w:pStyle w:val="a3"/>
        <w:jc w:val="both"/>
        <w:rPr>
          <w:rFonts w:ascii="Arial" w:hAnsi="Arial" w:cs="Arial"/>
          <w:sz w:val="22"/>
          <w:szCs w:val="22"/>
        </w:rPr>
      </w:pPr>
      <w:r w:rsidRPr="00D32321">
        <w:rPr>
          <w:rFonts w:ascii="Arial" w:hAnsi="Arial" w:cs="Arial"/>
          <w:b/>
          <w:bCs/>
          <w:sz w:val="22"/>
          <w:szCs w:val="22"/>
        </w:rPr>
        <w:t>Детали:</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Диоды VI типа Д242А. Д243А, Д245А. Д305, V2 один или два включенных последовательно стабилитрона Д814А, V5 типа Д226: транзисторы V3 типа КТ803А, V4 типа КТ803А или КТ808А.</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При настройке зарядного устройства следует подобрать напряжение на базе транзистора V3. Это напряжение снимается с движка потенциометра (470 Ом), подключенного параллельно стабилитрону V2. В этом случае резистор R2 выбирают с сопротивлением около 500 Ом. Перемещением движка потенциометра добиваются, чтобы среднее значение зарядного тока разнялось 1,8 А.</w:t>
      </w:r>
    </w:p>
    <w:p w:rsidR="00242EE6" w:rsidRPr="00D32321" w:rsidRDefault="00D32321" w:rsidP="00D32321">
      <w:pPr>
        <w:pStyle w:val="a3"/>
        <w:jc w:val="center"/>
        <w:rPr>
          <w:rFonts w:ascii="Arial" w:hAnsi="Arial" w:cs="Arial"/>
          <w:b/>
          <w:bCs/>
          <w:color w:val="0000FF"/>
          <w:sz w:val="22"/>
          <w:szCs w:val="22"/>
        </w:rPr>
      </w:pPr>
      <w:r w:rsidRPr="00D32321">
        <w:rPr>
          <w:rFonts w:ascii="Arial" w:hAnsi="Arial" w:cs="Arial"/>
          <w:b/>
          <w:bCs/>
          <w:color w:val="0000FF"/>
          <w:sz w:val="22"/>
          <w:szCs w:val="22"/>
        </w:rPr>
        <w:t>ЗАРЯДНОЕ УСТРОЙСТВО СО СТАБИЛИЗАТОРОМ ТОКА</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 xml:space="preserve">На рис. 1 представлена еще одна схема зарядного устройства, в котором осуществляется стабилизация тока заряда. Регулирующим элементом является тринистор. Это устройство можно использовать не только для зарядки аккумуляторов, но и во всех других случаях, когда сопротивление нагрузки изменяется, а ток должен оставаться неизменным (например, для электролиза, который радиолюбители используют для травления печатных плат, для нанесения покрытий на металлические детали). </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Основные характеристики такого зарядного устройства</w:t>
      </w:r>
    </w:p>
    <w:p w:rsidR="007D7651" w:rsidRPr="00D32321" w:rsidRDefault="007D7651" w:rsidP="00D32321">
      <w:pPr>
        <w:pStyle w:val="a3"/>
        <w:jc w:val="both"/>
        <w:rPr>
          <w:rFonts w:ascii="Arial" w:hAnsi="Arial" w:cs="Arial"/>
          <w:sz w:val="22"/>
          <w:szCs w:val="22"/>
        </w:rPr>
      </w:pPr>
      <w:r w:rsidRPr="00D32321">
        <w:rPr>
          <w:rFonts w:ascii="Arial" w:hAnsi="Arial" w:cs="Arial"/>
          <w:sz w:val="22"/>
          <w:szCs w:val="22"/>
        </w:rPr>
        <w:t>Максимальныйтокнагрузки,</w:t>
      </w:r>
      <w:r w:rsidR="00242EE6" w:rsidRPr="00D32321">
        <w:rPr>
          <w:rFonts w:ascii="Arial" w:hAnsi="Arial" w:cs="Arial"/>
          <w:sz w:val="22"/>
          <w:szCs w:val="22"/>
        </w:rPr>
        <w:t>А,..................</w:t>
      </w:r>
      <w:r w:rsidRPr="00D32321">
        <w:rPr>
          <w:rFonts w:ascii="Arial" w:hAnsi="Arial" w:cs="Arial"/>
          <w:sz w:val="22"/>
          <w:szCs w:val="22"/>
        </w:rPr>
        <w:t xml:space="preserve">...............................7 </w:t>
      </w:r>
      <w:r w:rsidRPr="00D32321">
        <w:rPr>
          <w:rFonts w:ascii="Arial" w:hAnsi="Arial" w:cs="Arial"/>
          <w:sz w:val="22"/>
          <w:szCs w:val="22"/>
        </w:rPr>
        <w:br/>
        <w:t xml:space="preserve">Максимальное </w:t>
      </w:r>
      <w:r w:rsidR="00242EE6" w:rsidRPr="00D32321">
        <w:rPr>
          <w:rFonts w:ascii="Arial" w:hAnsi="Arial" w:cs="Arial"/>
          <w:sz w:val="22"/>
          <w:szCs w:val="22"/>
        </w:rPr>
        <w:t>нап</w:t>
      </w:r>
      <w:r w:rsidRPr="00D32321">
        <w:rPr>
          <w:rFonts w:ascii="Arial" w:hAnsi="Arial" w:cs="Arial"/>
          <w:sz w:val="22"/>
          <w:szCs w:val="22"/>
        </w:rPr>
        <w:t xml:space="preserve">ряжение нанагрузке, </w:t>
      </w:r>
      <w:r w:rsidR="00242EE6" w:rsidRPr="00D32321">
        <w:rPr>
          <w:rFonts w:ascii="Arial" w:hAnsi="Arial" w:cs="Arial"/>
          <w:sz w:val="22"/>
          <w:szCs w:val="22"/>
        </w:rPr>
        <w:t>В.</w:t>
      </w:r>
      <w:r w:rsidRPr="00D32321">
        <w:rPr>
          <w:rFonts w:ascii="Arial" w:hAnsi="Arial" w:cs="Arial"/>
          <w:sz w:val="22"/>
          <w:szCs w:val="22"/>
        </w:rPr>
        <w:t>...............................</w:t>
      </w:r>
      <w:r w:rsidR="00242EE6" w:rsidRPr="00D32321">
        <w:rPr>
          <w:rFonts w:ascii="Arial" w:hAnsi="Arial" w:cs="Arial"/>
          <w:sz w:val="22"/>
          <w:szCs w:val="22"/>
        </w:rPr>
        <w:t xml:space="preserve">16 </w:t>
      </w:r>
      <w:r w:rsidRPr="00D32321">
        <w:rPr>
          <w:rFonts w:ascii="Arial" w:hAnsi="Arial" w:cs="Arial"/>
          <w:sz w:val="22"/>
          <w:szCs w:val="22"/>
        </w:rPr>
        <w:t xml:space="preserve">       </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 xml:space="preserve">Коэффициент стабилизации по току нагрузки Кст= (Uвх/Uвх)/(Iвых/Iвых), </w:t>
      </w:r>
      <w:r w:rsidR="007D7651" w:rsidRPr="00D32321">
        <w:rPr>
          <w:rFonts w:ascii="Arial" w:hAnsi="Arial" w:cs="Arial"/>
          <w:sz w:val="22"/>
          <w:szCs w:val="22"/>
        </w:rPr>
        <w:t>не менее ...................</w:t>
      </w:r>
      <w:r w:rsidRPr="00D32321">
        <w:rPr>
          <w:rFonts w:ascii="Arial" w:hAnsi="Arial" w:cs="Arial"/>
          <w:sz w:val="22"/>
          <w:szCs w:val="22"/>
        </w:rPr>
        <w:t xml:space="preserve">......... 70 </w:t>
      </w:r>
      <w:r w:rsidRPr="00D32321">
        <w:rPr>
          <w:rFonts w:ascii="Arial" w:hAnsi="Arial" w:cs="Arial"/>
          <w:sz w:val="22"/>
          <w:szCs w:val="22"/>
        </w:rPr>
        <w:br/>
        <w:t xml:space="preserve">Коэффициент полезного действия, %, не менее........................ 70 </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 xml:space="preserve">Рассмотрим работу устройства по его принципиальной схеме и временным диаграммам (рис. 1), которые показаны для случая нагрузки, не содержащей источников ЭДС. </w:t>
      </w:r>
    </w:p>
    <w:p w:rsidR="00242EE6" w:rsidRPr="00D32321" w:rsidRDefault="00B02937" w:rsidP="00D32321">
      <w:pPr>
        <w:pStyle w:val="a3"/>
        <w:jc w:val="both"/>
        <w:rPr>
          <w:rFonts w:ascii="Arial" w:hAnsi="Arial" w:cs="Arial"/>
          <w:sz w:val="22"/>
          <w:szCs w:val="22"/>
        </w:rPr>
      </w:pPr>
      <w:r>
        <w:rPr>
          <w:rFonts w:ascii="Arial" w:hAnsi="Arial" w:cs="Arial"/>
          <w:noProof/>
          <w:sz w:val="22"/>
          <w:szCs w:val="22"/>
        </w:rPr>
        <w:lastRenderedPageBreak/>
        <w:drawing>
          <wp:inline distT="0" distB="0" distL="0" distR="0">
            <wp:extent cx="6172200" cy="4000500"/>
            <wp:effectExtent l="19050" t="0" r="0" b="0"/>
            <wp:docPr id="11" name="Рисунок 11" descr="Каталог%20радиолюбительских%20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Каталог%20радиолюбительских%20схем"/>
                    <pic:cNvPicPr>
                      <a:picLocks noChangeAspect="1" noChangeArrowheads="1"/>
                    </pic:cNvPicPr>
                  </pic:nvPicPr>
                  <pic:blipFill>
                    <a:blip r:embed="rId42"/>
                    <a:srcRect/>
                    <a:stretch>
                      <a:fillRect/>
                    </a:stretch>
                  </pic:blipFill>
                  <pic:spPr bwMode="auto">
                    <a:xfrm>
                      <a:off x="0" y="0"/>
                      <a:ext cx="6172200" cy="4000500"/>
                    </a:xfrm>
                    <a:prstGeom prst="rect">
                      <a:avLst/>
                    </a:prstGeom>
                    <a:noFill/>
                    <a:ln w="9525">
                      <a:noFill/>
                      <a:miter lim="800000"/>
                      <a:headEnd/>
                      <a:tailEnd/>
                    </a:ln>
                  </pic:spPr>
                </pic:pic>
              </a:graphicData>
            </a:graphic>
          </wp:inline>
        </w:drawing>
      </w:r>
      <w:r w:rsidR="00242EE6" w:rsidRPr="00D32321">
        <w:rPr>
          <w:rFonts w:ascii="Arial" w:hAnsi="Arial" w:cs="Arial"/>
          <w:sz w:val="22"/>
          <w:szCs w:val="22"/>
        </w:rPr>
        <w:br/>
        <w:t>Рис. 1.</w:t>
      </w:r>
    </w:p>
    <w:p w:rsidR="00242EE6" w:rsidRPr="00D32321" w:rsidRDefault="00B02937" w:rsidP="00D32321">
      <w:pPr>
        <w:pStyle w:val="a3"/>
        <w:jc w:val="both"/>
        <w:rPr>
          <w:rFonts w:ascii="Arial" w:hAnsi="Arial" w:cs="Arial"/>
          <w:sz w:val="22"/>
          <w:szCs w:val="22"/>
        </w:rPr>
      </w:pPr>
      <w:r>
        <w:rPr>
          <w:rFonts w:ascii="Arial" w:hAnsi="Arial" w:cs="Arial"/>
          <w:noProof/>
          <w:sz w:val="22"/>
          <w:szCs w:val="22"/>
        </w:rPr>
        <w:drawing>
          <wp:anchor distT="0" distB="0" distL="114300" distR="114300" simplePos="0" relativeHeight="251658240" behindDoc="1" locked="0" layoutInCell="1" allowOverlap="1">
            <wp:simplePos x="0" y="0"/>
            <wp:positionH relativeFrom="column">
              <wp:posOffset>0</wp:posOffset>
            </wp:positionH>
            <wp:positionV relativeFrom="paragraph">
              <wp:posOffset>1691005</wp:posOffset>
            </wp:positionV>
            <wp:extent cx="2755900" cy="2546350"/>
            <wp:effectExtent l="19050" t="0" r="6350" b="0"/>
            <wp:wrapTight wrapText="bothSides">
              <wp:wrapPolygon edited="0">
                <wp:start x="-149" y="0"/>
                <wp:lineTo x="-149" y="21492"/>
                <wp:lineTo x="21650" y="21492"/>
                <wp:lineTo x="21650" y="0"/>
                <wp:lineTo x="-149" y="0"/>
              </wp:wrapPolygon>
            </wp:wrapTight>
            <wp:docPr id="44" name="Рисунок 14" descr="mhtml:file://G:\ЗУ\БП\ЗУ\Каталог%20радиолюбительских%20схем.%20Зарядное%20устройство%20со%20стабилизатором%20тока%20..mht!zar73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html:file://G:\ЗУ\БП\ЗУ\Каталог%20радиолюбительских%20схем.%20Зарядное%20устройство%20со%20стабилизатором%20тока%20..mht!zar73_2.gif"/>
                    <pic:cNvPicPr>
                      <a:picLocks noChangeAspect="1" noChangeArrowheads="1"/>
                    </pic:cNvPicPr>
                  </pic:nvPicPr>
                  <pic:blipFill>
                    <a:blip r:embed="rId43" r:link="rId44"/>
                    <a:srcRect/>
                    <a:stretch>
                      <a:fillRect/>
                    </a:stretch>
                  </pic:blipFill>
                  <pic:spPr bwMode="auto">
                    <a:xfrm>
                      <a:off x="0" y="0"/>
                      <a:ext cx="2755900" cy="2546350"/>
                    </a:xfrm>
                    <a:prstGeom prst="rect">
                      <a:avLst/>
                    </a:prstGeom>
                    <a:noFill/>
                    <a:ln w="9525">
                      <a:noFill/>
                      <a:miter lim="800000"/>
                      <a:headEnd/>
                      <a:tailEnd/>
                    </a:ln>
                  </pic:spPr>
                </pic:pic>
              </a:graphicData>
            </a:graphic>
          </wp:anchor>
        </w:drawing>
      </w:r>
      <w:r w:rsidR="00242EE6" w:rsidRPr="00D32321">
        <w:rPr>
          <w:rFonts w:ascii="Arial" w:hAnsi="Arial" w:cs="Arial"/>
          <w:sz w:val="22"/>
          <w:szCs w:val="22"/>
        </w:rPr>
        <w:t xml:space="preserve">На транзисторе VT2 собран генератор пилообразного напряжения. Через резистор R4 на базу транзистора VT2 подано открывающее напряжение (рис. 2, диаграмма А), а через резистор R2 с двухполупериодного выпрямителя на диодах VD1-VD4 поступает закрывающее пульсирующее напряжение (рис. 2, диаграмма Б). Суммарное напряжение на базе транзистора VT2 показано прерывистой линией Б. Диод VD11 ограничивает амплитуду закрывающего напряжения. Сопротивление резисторов R2 и R4 выбрано таким, что транзистор большую часть времени закрыт. Конденсатор С3 заряжается через резистор R5. Но в момент приближения сетевого напряжения к нулю транзистор VT2 открывается, разряжая конденсатор С3. На коллекторе транзистора формируется напряжение, по форме близкое к пилообразному (рис. 2, диаграмма В), Через резистор R6 оно поступает на один из входов дифференциального усилителя на транзисторах VT4, VT5, а на другой подается напряжение (рис. 2, диаграмма Г) с выхода операционного усилителя (ОУ) DA1, которое зависит от положения движка резистора R 15. </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br/>
        <w:t>Рис. 2.</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Как только значения напряжения на базах транзисторов VT4 и VT5 сравняются, транзистор VT4 откроется. Вслед за ним откроется транзистор VT3 и сформирует импульс тока (рис. 2, диаграмма Д), открывающий тринистор VS1. С этого момента полупериода на нагрузку будет подано выпрямленное напряжение с обмотки II трансформатора Т1 (рис. 2, диаграмма Е). Чем больше напряжение на базе транзистора</w:t>
      </w:r>
      <w:r w:rsidRPr="00D32321">
        <w:rPr>
          <w:rFonts w:ascii="Arial" w:hAnsi="Arial" w:cs="Arial"/>
          <w:b/>
          <w:bCs/>
          <w:sz w:val="22"/>
          <w:szCs w:val="22"/>
        </w:rPr>
        <w:t xml:space="preserve"> </w:t>
      </w:r>
      <w:r w:rsidRPr="00D32321">
        <w:rPr>
          <w:rFonts w:ascii="Arial" w:hAnsi="Arial" w:cs="Arial"/>
          <w:sz w:val="22"/>
          <w:szCs w:val="22"/>
        </w:rPr>
        <w:t>VT5</w:t>
      </w:r>
      <w:r w:rsidRPr="00D32321">
        <w:rPr>
          <w:rFonts w:ascii="Arial" w:hAnsi="Arial" w:cs="Arial"/>
          <w:b/>
          <w:bCs/>
          <w:sz w:val="22"/>
          <w:szCs w:val="22"/>
        </w:rPr>
        <w:t>,</w:t>
      </w:r>
      <w:r w:rsidRPr="00D32321">
        <w:rPr>
          <w:rFonts w:ascii="Arial" w:hAnsi="Arial" w:cs="Arial"/>
          <w:sz w:val="22"/>
          <w:szCs w:val="22"/>
        </w:rPr>
        <w:t xml:space="preserve"> тем позже будут возникать импульсы, открывающие тринистор, и тем меньше будет средний ток через нагрузку. </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lastRenderedPageBreak/>
        <w:t xml:space="preserve">Функцию стабилизатора тока выполняет узел на ОУ DA1. Датчиком тока служит резистор R 11; напряжение, снимаемое с этого резистора, пропорционально току нагрузки. Через резистор R13 оно подведено к неинвертирующему входу ОУ. </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 xml:space="preserve">Если по какой-либо причине ток через нагрузку увеличился, то увеличивается и напряжение на неинвертирующем входе ОУ. Это приводит к соответствующему увеличению напряжения на базе транзистора VT5 и увеличению угла открывания тринистора VS1 -ток через нагрузку уменьшается. Таким образом, отрицательная </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 xml:space="preserve">обратная связь по току нагрузки поддерживает его на заданном уровне. </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 xml:space="preserve">Конденсаторы С5, С7 сглаживают пульсации напряжения на выходе. Резисторы R 12, R 16 обеспечивают подачу небольшого отрицательного напряжения на инвертирующий вход ОУ в нижнем по схеме положении движка резистора R 15. Это позволяет регулировать ток нагрузки практически от нуля. Конденсатор С6 повышает устойчивость работы ОУ. На элементы устройства поступает напряжение питания от двух стабилизаторов (VD9, VT1 и VD12, R3). </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 xml:space="preserve">В устройстве ОУ К140УД1Б можно заменить на К140УД5, К140УД6, К140УД7, К153УД2 (с соответствующей цепью коррекции); транзистор КТ801Б - на любой из серий КТ603, КТ608, КТ801, КТ807, КТ815; КТ315В - на КТ312, КТ315, КТ316, КТ201; КТ814Б -на КТ814, КТ208. Конденсаторы С1, С2, С4, С5, С7 устройства К50-6 или К50-35; С3, С6 - КМ-6 или К10-7в, КЛС. Резистор R11 образован двумя параллельно соединенными резисторами С5-16В сопротивлением 0,1 Ом. </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 xml:space="preserve">Диоды VD5-VD8 - типа Д305; их можно заменить на любые из серий Д242-Д248, но в этом случае возрастает рассеиваемая на каждом диоде мощность, и размеры теплоотводов придется увеличить. Амперметр РА1 - типа М5-2 с током полного отклонения стрелки 10 А. </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 xml:space="preserve">Трансформатор Т1 выполнен на ленточном магнитопроводе ШЛ25х32. Обмотка I содержит 710 витков провода ПЭВ-2 0,8; </w:t>
      </w:r>
    </w:p>
    <w:p w:rsidR="00242EE6" w:rsidRPr="00D32321" w:rsidRDefault="00B02937" w:rsidP="00D32321">
      <w:pPr>
        <w:pStyle w:val="a3"/>
        <w:jc w:val="both"/>
        <w:rPr>
          <w:rFonts w:ascii="Arial" w:hAnsi="Arial" w:cs="Arial"/>
          <w:sz w:val="22"/>
          <w:szCs w:val="22"/>
        </w:rPr>
      </w:pPr>
      <w:r>
        <w:rPr>
          <w:rFonts w:ascii="Arial" w:hAnsi="Arial" w:cs="Arial"/>
          <w:noProof/>
          <w:sz w:val="22"/>
          <w:szCs w:val="22"/>
        </w:rPr>
        <w:drawing>
          <wp:anchor distT="0" distB="0" distL="114300" distR="114300" simplePos="0" relativeHeight="251659264" behindDoc="1" locked="0" layoutInCell="1" allowOverlap="1">
            <wp:simplePos x="0" y="0"/>
            <wp:positionH relativeFrom="column">
              <wp:posOffset>0</wp:posOffset>
            </wp:positionH>
            <wp:positionV relativeFrom="paragraph">
              <wp:posOffset>311150</wp:posOffset>
            </wp:positionV>
            <wp:extent cx="4197350" cy="4260850"/>
            <wp:effectExtent l="19050" t="0" r="0" b="0"/>
            <wp:wrapTight wrapText="bothSides">
              <wp:wrapPolygon edited="0">
                <wp:start x="-98" y="0"/>
                <wp:lineTo x="-98" y="21536"/>
                <wp:lineTo x="21567" y="21536"/>
                <wp:lineTo x="21567" y="0"/>
                <wp:lineTo x="-98" y="0"/>
              </wp:wrapPolygon>
            </wp:wrapTight>
            <wp:docPr id="43" name="Рисунок 15" descr="mhtml:file://G:\ЗУ\БП\ЗУ\Каталог%20радиолюбительских%20схем.%20Зарядное%20устройство%20со%20стабилизатором%20тока%20..mht!zar73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html:file://G:\ЗУ\БП\ЗУ\Каталог%20радиолюбительских%20схем.%20Зарядное%20устройство%20со%20стабилизатором%20тока%20..mht!zar73_3.gif"/>
                    <pic:cNvPicPr>
                      <a:picLocks noChangeAspect="1" noChangeArrowheads="1"/>
                    </pic:cNvPicPr>
                  </pic:nvPicPr>
                  <pic:blipFill>
                    <a:blip r:embed="rId45" r:link="rId46"/>
                    <a:srcRect/>
                    <a:stretch>
                      <a:fillRect/>
                    </a:stretch>
                  </pic:blipFill>
                  <pic:spPr bwMode="auto">
                    <a:xfrm>
                      <a:off x="0" y="0"/>
                      <a:ext cx="4197350" cy="4260850"/>
                    </a:xfrm>
                    <a:prstGeom prst="rect">
                      <a:avLst/>
                    </a:prstGeom>
                    <a:noFill/>
                    <a:ln w="9525">
                      <a:noFill/>
                      <a:miter lim="800000"/>
                      <a:headEnd/>
                      <a:tailEnd/>
                    </a:ln>
                  </pic:spPr>
                </pic:pic>
              </a:graphicData>
            </a:graphic>
          </wp:anchor>
        </w:drawing>
      </w:r>
      <w:r w:rsidR="00242EE6" w:rsidRPr="00D32321">
        <w:rPr>
          <w:rFonts w:ascii="Arial" w:hAnsi="Arial" w:cs="Arial"/>
          <w:sz w:val="22"/>
          <w:szCs w:val="22"/>
        </w:rPr>
        <w:t xml:space="preserve">обмотка II - 105 витков провода ПЭВ-2 0,21 с отводом от середины; </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 xml:space="preserve">обмотка III - 80 витков провода ПБД 2,64. </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 xml:space="preserve">Диоды VD5-VD8 установлены на теплоотводах площадью 50... 60 см^2 каждый. Тринистор VS1 установлен на теплоотводе площадью не менее </w:t>
      </w:r>
      <w:smartTag w:uri="urn:schemas-microsoft-com:office:smarttags" w:element="metricconverter">
        <w:smartTagPr>
          <w:attr w:name="ProductID" w:val="200 см"/>
        </w:smartTagPr>
        <w:r w:rsidRPr="00D32321">
          <w:rPr>
            <w:rFonts w:ascii="Arial" w:hAnsi="Arial" w:cs="Arial"/>
            <w:sz w:val="22"/>
            <w:szCs w:val="22"/>
          </w:rPr>
          <w:t>200 см</w:t>
        </w:r>
      </w:smartTag>
      <w:r w:rsidRPr="00D32321">
        <w:rPr>
          <w:rFonts w:ascii="Arial" w:hAnsi="Arial" w:cs="Arial"/>
          <w:sz w:val="22"/>
          <w:szCs w:val="22"/>
        </w:rPr>
        <w:t xml:space="preserve">. </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Большая часть элементов устройства смонтирована на печатной плате (рис. 3).</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br/>
        <w:t>Рис. 3.</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 xml:space="preserve">Для налаживания устройства к его выходу подключают проволочный резистор сопротивлением </w:t>
      </w:r>
      <w:r w:rsidRPr="00D32321">
        <w:rPr>
          <w:rFonts w:ascii="Arial" w:hAnsi="Arial" w:cs="Arial"/>
          <w:sz w:val="22"/>
          <w:szCs w:val="22"/>
        </w:rPr>
        <w:lastRenderedPageBreak/>
        <w:t xml:space="preserve">1...2 Ом и мощностью не менее 100 Вт (можно использовать нихромовую проволоку диаметром 0,5...1 мм). Движок переменного резистора R 15 устанавливают в верхнее по схеме положение и подборкой резистора R 14 добиваются, чтобы ток через нагрузку был равным 7 А. При вращении ручки переменного резистора ток должен плавно уменьшаться до нуля. </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В заключение отметим, что применяемый тип тринистора VS1 и данные трансформатора указаны для использования в режиме зарядки аккумуляторов током до 7 А. Как уже отмечалось, запас по мощности тринистора и трансформатора необходим в связи с большим значением коэффициента формы зарядного тока. Если же устройство будет работать на нагрузку, не имеющую собственной ЭДС (например, гальваническую ванну), то мощность трансформатора может быть значительно снижена. При указанных данных устройство может отдавать в нагрузку ток до 12... 15 А, однако придется подобрать сопротивление резистора R14.</w:t>
      </w:r>
    </w:p>
    <w:p w:rsidR="00242EE6" w:rsidRPr="00D32321" w:rsidRDefault="00242EE6" w:rsidP="00D32321">
      <w:pPr>
        <w:pStyle w:val="a3"/>
        <w:jc w:val="center"/>
        <w:rPr>
          <w:rFonts w:ascii="Arial" w:hAnsi="Arial" w:cs="Arial"/>
          <w:sz w:val="22"/>
          <w:szCs w:val="22"/>
        </w:rPr>
      </w:pPr>
      <w:r w:rsidRPr="00D32321">
        <w:rPr>
          <w:rFonts w:ascii="Arial" w:hAnsi="Arial" w:cs="Arial"/>
          <w:b/>
          <w:bCs/>
          <w:color w:val="0000FF"/>
          <w:sz w:val="22"/>
          <w:szCs w:val="22"/>
        </w:rPr>
        <w:t>ЗАРЯДНОЕ УСТРОЙСТВО-АВТОМАТ</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Описываемый ниже автомат ЗУ предназначен для обслуживания двенадцативольтовых кислотных аккумуляторных батарей. Он может быть использован и как мощный источник переменного напряжения 12 В для питания вулканизаторов, переносных ламп и другого оборудования. Устройство не содержит дефицитных деталей, просто в эксплуатации и вполне доступно для .повторения даже начинающим радиолюбителям.</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Основные характеристики автомата</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Ток зарядки, А</w:t>
      </w:r>
    </w:p>
    <w:p w:rsidR="007D7651" w:rsidRPr="00D32321" w:rsidRDefault="007D7651" w:rsidP="00D32321">
      <w:pPr>
        <w:pStyle w:val="a3"/>
        <w:jc w:val="both"/>
        <w:rPr>
          <w:rFonts w:ascii="Arial" w:hAnsi="Arial" w:cs="Arial"/>
          <w:sz w:val="22"/>
          <w:szCs w:val="22"/>
        </w:rPr>
      </w:pPr>
      <w:r w:rsidRPr="00D32321">
        <w:rPr>
          <w:rFonts w:ascii="Arial" w:hAnsi="Arial" w:cs="Arial"/>
          <w:sz w:val="22"/>
          <w:szCs w:val="22"/>
        </w:rPr>
        <w:t>Н</w:t>
      </w:r>
      <w:r w:rsidR="00242EE6" w:rsidRPr="00D32321">
        <w:rPr>
          <w:rFonts w:ascii="Arial" w:hAnsi="Arial" w:cs="Arial"/>
          <w:sz w:val="22"/>
          <w:szCs w:val="22"/>
        </w:rPr>
        <w:t>а</w:t>
      </w:r>
      <w:r w:rsidRPr="00D32321">
        <w:rPr>
          <w:rFonts w:ascii="Arial" w:hAnsi="Arial" w:cs="Arial"/>
          <w:sz w:val="22"/>
          <w:szCs w:val="22"/>
        </w:rPr>
        <w:t xml:space="preserve"> </w:t>
      </w:r>
      <w:r w:rsidR="00242EE6" w:rsidRPr="00D32321">
        <w:rPr>
          <w:rFonts w:ascii="Arial" w:hAnsi="Arial" w:cs="Arial"/>
          <w:sz w:val="22"/>
          <w:szCs w:val="22"/>
        </w:rPr>
        <w:t>пределе</w:t>
      </w:r>
      <w:r w:rsidRPr="00D32321">
        <w:rPr>
          <w:rFonts w:ascii="Arial" w:hAnsi="Arial" w:cs="Arial"/>
          <w:sz w:val="22"/>
          <w:szCs w:val="22"/>
        </w:rPr>
        <w:t xml:space="preserve"> </w:t>
      </w:r>
      <w:r w:rsidR="00242EE6" w:rsidRPr="00D32321">
        <w:rPr>
          <w:rFonts w:ascii="Arial" w:hAnsi="Arial" w:cs="Arial"/>
          <w:sz w:val="22"/>
          <w:szCs w:val="22"/>
        </w:rPr>
        <w:t>5А</w:t>
      </w:r>
      <w:r w:rsidRPr="00D32321">
        <w:rPr>
          <w:rFonts w:ascii="Arial" w:hAnsi="Arial" w:cs="Arial"/>
          <w:sz w:val="22"/>
          <w:szCs w:val="22"/>
        </w:rPr>
        <w:t xml:space="preserve"> </w:t>
      </w:r>
      <w:r w:rsidR="00242EE6" w:rsidRPr="00D32321">
        <w:rPr>
          <w:rFonts w:ascii="Arial" w:hAnsi="Arial" w:cs="Arial"/>
          <w:sz w:val="22"/>
          <w:szCs w:val="22"/>
        </w:rPr>
        <w:t>5,8...4,5</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на пределе 2 А . . 2...1,5</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Ток разрядки, А . . 2.-1,5</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Мощность, потребляемая от сети переменного тока в режиме зарядки, Вт, не более .... 150</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Ток, потребляемый автоматом от заряжаемой батареи по окончании цикла зарядки, мА, не более ...... 17</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Мощность, потребляемая нагрузкой с гнезда «12 В», Вт, не более .... 80</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Автомат может работать в одном из трех режимов: двух автоматических — «АП», «КТЦ» или «Ручн.».</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Режим АП» предназначен для автоматической подзарядки батареи. В его основу положена функциональная зависимость напряжения на зажимах батареи от степени ее заряженности. При достижении напряжения 14,6... 14,8 В автомат отключился от сети. Цикл зарядки повторится, если напряжение батареи станет ниже 12.8...13 В. Режим «КТЦ» — контрольно-тренировочный цикл — предназначен для десульфатацин пластин батареи. Он представляет собой многократное чередование режимов зарядки до напряжения 14,6...14,8 В и разрядки до 10,6...10,8 В.</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В автоматических режимах устройство не бонтся замыкания выходной цепи при отключенной батарее.</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В режиме «Ручн.» автомат используют в качестве обычного зарядного устройства.</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lastRenderedPageBreak/>
        <w:t>Принципиальная схема автомата показана на рис. 1.</w:t>
      </w:r>
    </w:p>
    <w:p w:rsidR="00242EE6" w:rsidRPr="00D32321" w:rsidRDefault="00B02937" w:rsidP="00D32321">
      <w:pPr>
        <w:pStyle w:val="a3"/>
        <w:jc w:val="both"/>
        <w:rPr>
          <w:rFonts w:ascii="Arial" w:hAnsi="Arial" w:cs="Arial"/>
          <w:sz w:val="22"/>
          <w:szCs w:val="22"/>
        </w:rPr>
      </w:pPr>
      <w:r>
        <w:rPr>
          <w:rFonts w:ascii="Arial" w:hAnsi="Arial" w:cs="Arial"/>
          <w:noProof/>
          <w:sz w:val="22"/>
          <w:szCs w:val="22"/>
        </w:rPr>
        <w:drawing>
          <wp:inline distT="0" distB="0" distL="0" distR="0">
            <wp:extent cx="6153150" cy="2124075"/>
            <wp:effectExtent l="19050" t="0" r="0" b="0"/>
            <wp:docPr id="12" name="Рисунок 12" descr="Каталог%20радиолюбительских%20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Каталог%20радиолюбительских%20схем"/>
                    <pic:cNvPicPr>
                      <a:picLocks noChangeAspect="1" noChangeArrowheads="1"/>
                    </pic:cNvPicPr>
                  </pic:nvPicPr>
                  <pic:blipFill>
                    <a:blip r:embed="rId47"/>
                    <a:srcRect/>
                    <a:stretch>
                      <a:fillRect/>
                    </a:stretch>
                  </pic:blipFill>
                  <pic:spPr bwMode="auto">
                    <a:xfrm>
                      <a:off x="0" y="0"/>
                      <a:ext cx="6153150" cy="2124075"/>
                    </a:xfrm>
                    <a:prstGeom prst="rect">
                      <a:avLst/>
                    </a:prstGeom>
                    <a:noFill/>
                    <a:ln w="9525">
                      <a:noFill/>
                      <a:miter lim="800000"/>
                      <a:headEnd/>
                      <a:tailEnd/>
                    </a:ln>
                  </pic:spPr>
                </pic:pic>
              </a:graphicData>
            </a:graphic>
          </wp:inline>
        </w:drawing>
      </w:r>
      <w:r w:rsidR="00242EE6" w:rsidRPr="00D32321">
        <w:rPr>
          <w:rFonts w:ascii="Arial" w:hAnsi="Arial" w:cs="Arial"/>
          <w:sz w:val="22"/>
          <w:szCs w:val="22"/>
        </w:rPr>
        <w:br/>
        <w:t>Рис. 1.</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Узел стабилизации и ограничения зарядного тока [Л] выполнен на нелинейных элементах — лампах накаливания HL1 — HL3, включенных последовательно с заряжаемой батареей. При увеличении, например, тока зарядки сопротивление нитей ламп увеличивается, препятствуя изменению тока. Требуемое значение зарядного тока выбирают тумблером SA3.</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Напряжение на выводах батареи контролирует триггер Шмитта, выполненный на операционном усилителе DA1. С параметрического стабилизатора VD6 R5 на вход усилителя поступает образцовое напряжение, а с делителя R3R4R6 — напряжение, пропорциональное напряжению батареи.</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Пусть тумблеры SA2 и SA4 установлены в положения, показанные на схеме, что соответствует режиму «АП». При подключении аккумуляторной батареи ее напряжение поступает на делитель R3R4R6. Если оно меньше 14,6... 14,8 В, то на выходе ОУ DA1 установится напряжение низкого уровня, которое откроет составной транзистор VT2VT3. Реле KI сработает и своими контактами К 1.1 и К 1.2 подключит трансформатор Т1 к сети. Батарея начнет заряжаться, о чем сигнализирует свечение лампы HL5.</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При зарядке батареи до 14,6... 14,8 В падение напряжения на делителе превысит порог срабатывания триггера, что приведет к его переключению и установлению на его выходе напряжения высокого уровня. Транзисторы VT2, VT3 закроются и обесточат реле К1 — автомат отключится от сети; лампа HL5 погаснет. Когда напряжение на батарее уменьшится до 12,8...13 В, цикл подзарядки повторится.</w:t>
      </w:r>
    </w:p>
    <w:p w:rsidR="00242EE6" w:rsidRPr="00D32321" w:rsidRDefault="00B02937" w:rsidP="00D32321">
      <w:pPr>
        <w:pStyle w:val="a3"/>
        <w:jc w:val="both"/>
        <w:rPr>
          <w:rFonts w:ascii="Arial" w:hAnsi="Arial" w:cs="Arial"/>
          <w:sz w:val="22"/>
          <w:szCs w:val="22"/>
        </w:rPr>
      </w:pPr>
      <w:r>
        <w:rPr>
          <w:rFonts w:ascii="Arial" w:hAnsi="Arial" w:cs="Arial"/>
          <w:noProof/>
          <w:sz w:val="22"/>
          <w:szCs w:val="22"/>
        </w:rPr>
        <w:drawing>
          <wp:anchor distT="0" distB="0" distL="114300" distR="114300" simplePos="0" relativeHeight="251661312" behindDoc="1" locked="0" layoutInCell="1" allowOverlap="1">
            <wp:simplePos x="0" y="0"/>
            <wp:positionH relativeFrom="column">
              <wp:posOffset>0</wp:posOffset>
            </wp:positionH>
            <wp:positionV relativeFrom="paragraph">
              <wp:posOffset>13335</wp:posOffset>
            </wp:positionV>
            <wp:extent cx="3086100" cy="2628900"/>
            <wp:effectExtent l="19050" t="0" r="0" b="0"/>
            <wp:wrapTight wrapText="bothSides">
              <wp:wrapPolygon edited="0">
                <wp:start x="-133" y="0"/>
                <wp:lineTo x="-133" y="21443"/>
                <wp:lineTo x="21600" y="21443"/>
                <wp:lineTo x="21600" y="0"/>
                <wp:lineTo x="-133" y="0"/>
              </wp:wrapPolygon>
            </wp:wrapTight>
            <wp:docPr id="42" name="Рисунок 17" descr="mhtml:file://G:\ЗУ\БП\ЗУ\Каталог%20радиолюбительских%20схем.%20ЗАРЯДНОЕ%20УСТРОЙСТВО-АВТОМАТ.mht!zar68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html:file://G:\ЗУ\БП\ЗУ\Каталог%20радиолюбительских%20схем.%20ЗАРЯДНОЕ%20УСТРОЙСТВО-АВТОМАТ.mht!zar68_2.gif"/>
                    <pic:cNvPicPr>
                      <a:picLocks noChangeAspect="1" noChangeArrowheads="1"/>
                    </pic:cNvPicPr>
                  </pic:nvPicPr>
                  <pic:blipFill>
                    <a:blip r:embed="rId48" r:link="rId49"/>
                    <a:srcRect/>
                    <a:stretch>
                      <a:fillRect/>
                    </a:stretch>
                  </pic:blipFill>
                  <pic:spPr bwMode="auto">
                    <a:xfrm>
                      <a:off x="0" y="0"/>
                      <a:ext cx="3086100" cy="2628900"/>
                    </a:xfrm>
                    <a:prstGeom prst="rect">
                      <a:avLst/>
                    </a:prstGeom>
                    <a:noFill/>
                    <a:ln w="9525">
                      <a:noFill/>
                      <a:miter lim="800000"/>
                      <a:headEnd/>
                      <a:tailEnd/>
                    </a:ln>
                  </pic:spPr>
                </pic:pic>
              </a:graphicData>
            </a:graphic>
          </wp:anchor>
        </w:drawing>
      </w:r>
      <w:r w:rsidR="00242EE6" w:rsidRPr="00D32321">
        <w:rPr>
          <w:rFonts w:ascii="Arial" w:hAnsi="Arial" w:cs="Arial"/>
          <w:sz w:val="22"/>
          <w:szCs w:val="22"/>
        </w:rPr>
        <w:t xml:space="preserve">Для перехода в режим «КТЦ» переключают тумблер SA4. При этом цикл зарядки батареи происходит так же, как в режиме «АП». По окончании зарядки напряжение высокого уровня с выхода ОУ закрывает транзисторы VT2, VT3 и открывает транзистор VT1, который входит в насыщение и вместе с резистором R2 шунтирует резистор R6 делителя напряжения. В результате этого снижается порог переключения триггера Шмитта до 1О...1О,8 В. До этого порога батарея разряжается через резисторы R14—RI5, замкнутые контакты SA4.2 и К1.3. Свечение лампы HL4 сигнализирует о цикле </w:t>
      </w:r>
      <w:r w:rsidR="00242EE6" w:rsidRPr="00D32321">
        <w:rPr>
          <w:rFonts w:ascii="Arial" w:hAnsi="Arial" w:cs="Arial"/>
          <w:sz w:val="22"/>
          <w:szCs w:val="22"/>
        </w:rPr>
        <w:lastRenderedPageBreak/>
        <w:t>разрядки. При уменьшении напряжения на выводах батареи до 10,6...10,8 В напряжение низкого уровня с выхода ОУ закроет транзистор VT1 и откроет транзисторы VT2, VT3. Реле К] сработает и цикл зарядки повторится.</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Используя прибор в качестве источника переменного напряжения 12 В, следует отдать предпочтение режиму «Ручн.», так как во всех остальных автомат подключается к сети только в том случае, когда его выход соединен с батареей. Свечение лампы HL5 в этом режиме сигнализирует о включении устройства в сеть.</w:t>
      </w:r>
    </w:p>
    <w:p w:rsidR="00242EE6" w:rsidRPr="00D32321" w:rsidRDefault="00242EE6" w:rsidP="00D32321">
      <w:pPr>
        <w:pStyle w:val="a3"/>
        <w:jc w:val="both"/>
        <w:rPr>
          <w:rFonts w:ascii="Arial" w:hAnsi="Arial" w:cs="Arial"/>
          <w:sz w:val="22"/>
          <w:szCs w:val="22"/>
        </w:rPr>
      </w:pP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Конденсатор С1 устраняет преждевременное отключение автомата из-за пульсаций напряжения, которые могут возникнуть при зарядке сильно сульфатированной батареи. Конденсатор С2 предотвращает ложное срабатывание автомата от действия помех. Параметрический стабилизатор VD5R13 служит для защиты ОУ от пробоя напряжением самоиндукции вторичной обмотки трансформатора Т1.</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Вместо операционного усилителя К140УД6 в автомате применим К157УД1. Транзистор КТ315Г может быть заменен на КТ315Б, КТ315Е, а КТ361Д — на КТ361В, КТ361К. Вместо ГТ403В подойдут транзисторы ГТ403Г — ГТ403И, а также КТ814В, КТ814Г. Диоды VD1 —VD4 из серий Д242, Д243, Д245, ВЛ10 с любыми буквенными индексами; VD7 — любой из серий Д226, Д7, КД105. Вместо стабилитрона Д816А можно применить Д816Б.</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Трансформатор Т1 — серийный, ТН-61-220/127-50 мощностью 190 Вт или любой другой, рассчитанный на мощность 190...250 Вт, с напряжением на вторичной обмотке 12... 19 В при токе 7...8 А.</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В устройстве использовано реле ПЭ-ЗОУЗ. Оно должно срабатывать при напряжении 8...9 В и токе не более 100 мА, поэтому обмотка перемотана проводом ПЭВ-2</w:t>
      </w:r>
    </w:p>
    <w:p w:rsidR="00242EE6" w:rsidRPr="00D32321" w:rsidRDefault="00242EE6" w:rsidP="00D32321">
      <w:pPr>
        <w:pStyle w:val="a3"/>
        <w:jc w:val="both"/>
        <w:rPr>
          <w:rFonts w:ascii="Arial" w:hAnsi="Arial" w:cs="Arial"/>
          <w:sz w:val="22"/>
          <w:szCs w:val="22"/>
        </w:rPr>
      </w:pPr>
      <w:smartTag w:uri="urn:schemas-microsoft-com:office:smarttags" w:element="metricconverter">
        <w:smartTagPr>
          <w:attr w:name="ProductID" w:val="0,16 мм"/>
        </w:smartTagPr>
        <w:r w:rsidRPr="00D32321">
          <w:rPr>
            <w:rFonts w:ascii="Arial" w:hAnsi="Arial" w:cs="Arial"/>
            <w:sz w:val="22"/>
            <w:szCs w:val="22"/>
          </w:rPr>
          <w:t>0,16 мм</w:t>
        </w:r>
      </w:smartTag>
      <w:r w:rsidRPr="00D32321">
        <w:rPr>
          <w:rFonts w:ascii="Arial" w:hAnsi="Arial" w:cs="Arial"/>
          <w:sz w:val="22"/>
          <w:szCs w:val="22"/>
        </w:rPr>
        <w:t xml:space="preserve"> до заполнения каркаса. Возможно применение реле ПЭ-23УЗ или МКУ-48, обмотки которых придется перемотать, а сечение провода подобрать экспериментально. Контакты используемого реле должны быть рассчитаны на ток не менее 5 А.</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Тумблеры SA1, SA3, SA4 — ТП1-2, SA2 — ТВ1-4. Лампы накаливания HL1—HL3 — автомобильные на 12 В мощностью 40...50 Вт, a HL4, HL5 — любые маломощные на 13,5 и 24 В соответственно. Подстроечные резисторы — многооборотные, из серии СП5. Резисторы R14, R15 — ПЭВ-10. Конденсатор С1 —</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К53-18, К50-6 либо К50-16 на напряжение не менее 15 В. Конденсатор С2 — любой керамический.</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Соединяют автомат с батареей гибкими проводниками из меди сечением не менее 2,5 мм2 с пружинными зажимами на концах.</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 xml:space="preserve">Детали автомата смонтированы на печатной плате размерами 80X70 мм из одностороннего фольгированного стеклотекстолита толщиной </w:t>
      </w:r>
      <w:smartTag w:uri="urn:schemas-microsoft-com:office:smarttags" w:element="metricconverter">
        <w:smartTagPr>
          <w:attr w:name="ProductID" w:val="1,5 мм"/>
        </w:smartTagPr>
        <w:r w:rsidRPr="00D32321">
          <w:rPr>
            <w:rFonts w:ascii="Arial" w:hAnsi="Arial" w:cs="Arial"/>
            <w:sz w:val="22"/>
            <w:szCs w:val="22"/>
          </w:rPr>
          <w:t>1,5 мм</w:t>
        </w:r>
      </w:smartTag>
      <w:r w:rsidRPr="00D32321">
        <w:rPr>
          <w:rFonts w:ascii="Arial" w:hAnsi="Arial" w:cs="Arial"/>
          <w:sz w:val="22"/>
          <w:szCs w:val="22"/>
        </w:rPr>
        <w:t xml:space="preserve"> (рис. 2) Диоды VD1 — VD4 установлены на металлическом шасси через изолирующие прокладки. Трансформатор Т1 и реле К1 также размещены на шасси прибора. Лампы HL1—HL3 крепят на отдельной плате, которую вместе с резисторами R14, R15 размещают по возможности дальше от печатной платы, рядом с вентиляционными отверстиями в кожухе прибора.</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При налаживании автомата тумблеры SA2, SA4 сначала устанавливают в положение, соответствующее режиму «АП», движок резистора R4 — в верхнее по схеме положение. К автомату вместо батареи подключают регулируемый источник постоянного тока и плавно от нуля увеличивают напряжение. При напряжении 8...9,5 В должно сработать реле К1.</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lastRenderedPageBreak/>
        <w:t>Далее увеличивают напряжение до 14,6... 14,8 В и подстроенным резистором R4 добиваются выключения реле. Плавно уменьшая напряжение, убеждаются в срабатывании реле при напряжении 12,8.-13 В (если реле не срабатывает, то подбирают резисторы R7, R9).</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После этого переводят устройство в режим «КТЦ и отпаивают цепьИ14, R15, HL4. Плавно увеличивая напряжение источника от 5...7 В, убеждаются, что реле выключается при напряжении 14,6.-14,8 В. Далее уменьшают напряжение до 10,6...10,8 В и под-строечным резистором R2 добиваются срабатывания реле.</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В заключение еще раз проверяют работу автомата в режимах «АП» и КТЦ и вновь подключают цепь R14, R15, HL4.</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Следует отметить, что при эксплуатации автомата в режимах «АП» или «КТЦ» с батареями емкостью до 55 А- ч предпочтительнее пользоваться пределом тока зарядки 2 А, что исключит чрезмерно частые переключения реле. В режиме «Ручн.» нельзя допускать замыкания выходной цепи.</w:t>
      </w:r>
    </w:p>
    <w:p w:rsidR="00242EE6" w:rsidRPr="00D32321" w:rsidRDefault="00242EE6" w:rsidP="00D32321">
      <w:pPr>
        <w:pStyle w:val="a3"/>
        <w:jc w:val="both"/>
        <w:rPr>
          <w:rFonts w:ascii="Arial" w:hAnsi="Arial" w:cs="Arial"/>
          <w:sz w:val="22"/>
          <w:szCs w:val="22"/>
        </w:rPr>
      </w:pPr>
      <w:r w:rsidRPr="00D32321">
        <w:rPr>
          <w:rFonts w:ascii="Arial" w:hAnsi="Arial" w:cs="Arial"/>
          <w:sz w:val="22"/>
          <w:szCs w:val="22"/>
        </w:rPr>
        <w:t>С. ГУРЕЕВ, г. Щёкино Тульской обл.</w:t>
      </w:r>
    </w:p>
    <w:p w:rsidR="00D32321" w:rsidRDefault="00D32321" w:rsidP="00D32321">
      <w:pPr>
        <w:pStyle w:val="a3"/>
        <w:jc w:val="center"/>
        <w:rPr>
          <w:rFonts w:ascii="Arial" w:hAnsi="Arial" w:cs="Arial"/>
          <w:b/>
          <w:bCs/>
          <w:color w:val="0000FF"/>
          <w:sz w:val="22"/>
          <w:szCs w:val="22"/>
        </w:rPr>
      </w:pPr>
    </w:p>
    <w:p w:rsidR="00410EAD" w:rsidRPr="00D32321" w:rsidRDefault="00D32321" w:rsidP="00D32321">
      <w:pPr>
        <w:pStyle w:val="a3"/>
        <w:jc w:val="center"/>
        <w:rPr>
          <w:rFonts w:ascii="Arial" w:hAnsi="Arial" w:cs="Arial"/>
          <w:sz w:val="22"/>
          <w:szCs w:val="22"/>
        </w:rPr>
      </w:pPr>
      <w:r w:rsidRPr="00D32321">
        <w:rPr>
          <w:rFonts w:ascii="Arial" w:hAnsi="Arial" w:cs="Arial"/>
          <w:b/>
          <w:bCs/>
          <w:color w:val="0000FF"/>
          <w:sz w:val="22"/>
          <w:szCs w:val="22"/>
        </w:rPr>
        <w:t>ПРОСТОЕ АВТОМАТИЧЕСКОЕ ЗАРЯДНОЕ УСТРОЙСТВО</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Л. МАЦКО, г. Сморгонь, Белоруссия</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Это устройство по структуре не отличается новизной, поскольку в первоначальный его проект была заложена традиционная схема трансформатор— регулятор тока—выпрямитель. В дальнейшем оно было усложнено добавлением узлов управления и контроля заряда. Завершилась работа введением режима десульфатации батареи путем ее зарядки током с разрядной составляющей. Несмотря на все усложнения, зарядное устройство осталось довольно простым по схеме, легким в налаживании и удобным в эксплуатации.</w:t>
      </w:r>
    </w:p>
    <w:p w:rsidR="00410EAD" w:rsidRPr="00D32321" w:rsidRDefault="00B02937" w:rsidP="00D32321">
      <w:pPr>
        <w:pStyle w:val="a3"/>
        <w:jc w:val="both"/>
        <w:rPr>
          <w:rFonts w:ascii="Arial" w:hAnsi="Arial" w:cs="Arial"/>
          <w:sz w:val="22"/>
          <w:szCs w:val="22"/>
        </w:rPr>
      </w:pPr>
      <w:r>
        <w:rPr>
          <w:rFonts w:ascii="Arial" w:hAnsi="Arial" w:cs="Arial"/>
          <w:noProof/>
          <w:sz w:val="22"/>
          <w:szCs w:val="22"/>
        </w:rPr>
        <w:drawing>
          <wp:inline distT="0" distB="0" distL="0" distR="0">
            <wp:extent cx="6105525" cy="3600450"/>
            <wp:effectExtent l="19050" t="0" r="9525" b="0"/>
            <wp:docPr id="13" name="Рисунок 13" descr="zar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zar67.gif"/>
                    <pic:cNvPicPr>
                      <a:picLocks noChangeAspect="1" noChangeArrowheads="1"/>
                    </pic:cNvPicPr>
                  </pic:nvPicPr>
                  <pic:blipFill>
                    <a:blip r:embed="rId50"/>
                    <a:srcRect/>
                    <a:stretch>
                      <a:fillRect/>
                    </a:stretch>
                  </pic:blipFill>
                  <pic:spPr bwMode="auto">
                    <a:xfrm>
                      <a:off x="0" y="0"/>
                      <a:ext cx="6105525" cy="3600450"/>
                    </a:xfrm>
                    <a:prstGeom prst="rect">
                      <a:avLst/>
                    </a:prstGeom>
                    <a:noFill/>
                    <a:ln w="9525">
                      <a:noFill/>
                      <a:miter lim="800000"/>
                      <a:headEnd/>
                      <a:tailEnd/>
                    </a:ln>
                  </pic:spPr>
                </pic:pic>
              </a:graphicData>
            </a:graphic>
          </wp:inline>
        </w:drawing>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lastRenderedPageBreak/>
        <w:t>Узел контроля следит за напряжением на батарее в процессе зарядки, отключает ее по достижении полного заряда и сигнализирует об этом включением светодиода.</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Режим десульфатации позволяет в ряде случаев восстановить емкость батарей, эксплуатация которых не во всем соответствовала установленным правилам. В этом режиме постоянный зарядный ток заменяется зарядно-разряд-ным. Соотношение значений тока зарядки и разрядки в этом режиме 10:1. Такой режим также может оказаться полезным и при профилактике исправных батарей.</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Зарядный пульсирующий ток, подаваемый на батарею аккумуляторов, снимается со вторичной обмотки понижающего трансформатора Т1 (см. схему). В нормальном режиме симистор VS2 открывается в обоих полупериодах переменного сетевого напряжения. Резистором R10, входящим в состав узла управления, можно в некоторых пределах регулировать зарядный ток.</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При сильно разряженной батарее ток может достигать 5 А, уменьшаясь по мере зарядки до 1 А. Напряжение при этом, наоборот, увеличивается до 15,8... 16,2 В, что и дает возможность зафиксировать момент окончания зарядного процесса. Узел контроля выполнен на компараторе DA1. Порог срабатывания компаратора устанавливают переменным резистором R1.</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Как только напряжение на батарее превысит пороговое, компаратор переключится и на его выходе появится напряжение высокого уровня. В результате откроется тринистор VS1 и сработает реле К1. Контактами К1.1 оно разомкнет цепь управления мощным симистором VS2, он закроется и обесточит нагрузку.</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Контакты К 1.2 реле включат светоди-од HL2, указывая на то, что батарея заряжена, а К1.3 размыкают цепь разрядного резистора R12. Светодиод HL1 светит лишь тогда, когда трансформатор Т1 подключен к сети, а свечение индикатора HL3 свидетельствует о том, что батарея подключена к устройству в правильной полярности и она разряжена не слишком.</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От подключения батареи в обратной полярности зарядное устройство защищает предохранитель FU2. Если в процессе зарядки батарея по каким-либо причинам отключится, напряжение на плюсовом зажиме нагрузки увеличится, что приведет к срабатыванию компаратора DA1. Поэтому симистор VS2 немедленно закроется и включится светодиод HL2.</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Режим десульфатации включают тумблером SA2. При этом размыкаются контакты SA2.1 и замыкаются SA2.2. Симистор будет включаться только на половину периода сетевого напряжения, а в течение второго полупериода через батарею и резистор R12 будет протекать разрядный ток. Выпрямителем в этом режиме работает симистор, а диодный мост VD6—VD9 лишь обеспечивает необходимую полярность зарядного напряжения.</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После срабатывания узла автоматики и окончания зарядки батареи она окажется нагруженной цепью светодиода HL3. Несмотря на совершенно незначительный ток через этот светодиод, заряженную батарею лучше сразу отключить от зарядного устройства. Если же своевременного отключения обеспечить нельзя, последовательно с батареей, в точке А, следует включить мощный диод (например, Д242А) катодом в сторону моста VD6—VD9.</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Для того чтобы уменьшить склонность компаратора к "дребезгу" вблизи зоны срабатывания, к его входам (выводы 3 и 4) подключен конденсатор С2. Емкость надо определить экспериментально (начиная с 10 пФ).</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 xml:space="preserve">Трансформатор Т1 должен иметь габаритную мощность не менее 160 Вт. Симистор может быть любым на ток не менее 10 А. Желательно установить его на теплоотвод с полезной </w:t>
      </w:r>
      <w:r w:rsidRPr="00D32321">
        <w:rPr>
          <w:rFonts w:ascii="Arial" w:hAnsi="Arial" w:cs="Arial"/>
          <w:sz w:val="22"/>
          <w:szCs w:val="22"/>
        </w:rPr>
        <w:lastRenderedPageBreak/>
        <w:t>площадью около 100 см2. Мощные диоды также следует снабдить теплоотводами. Реле К1 — РЭС22, паспорт РФ4.500.131П2. Его можно заменить реле РЭС9, паспорт РС4.529.029-11; при этом цепь R6HL2 надо подключить параллельно обмотке реле К1.</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Налаживание зарядного устройства состоит в установке напряжения 8 В на выводе 3 компаратора DA1.</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При включенном зарядном устройстве в отсутствие заряжаемой батареи включается светодиод HL2 "Окончание зарядки". Это не признак неисправности устройства, а результат увеличения напряжения на его выходе без нагрузки. Как только батарея (разряженная) будет подключена, светодиод погаснет.</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 xml:space="preserve">РАДИО № 6, </w:t>
      </w:r>
      <w:smartTag w:uri="urn:schemas-microsoft-com:office:smarttags" w:element="metricconverter">
        <w:smartTagPr>
          <w:attr w:name="ProductID" w:val="2004 г"/>
        </w:smartTagPr>
        <w:r w:rsidRPr="00D32321">
          <w:rPr>
            <w:rFonts w:ascii="Arial" w:hAnsi="Arial" w:cs="Arial"/>
            <w:sz w:val="22"/>
            <w:szCs w:val="22"/>
          </w:rPr>
          <w:t>2004 г</w:t>
        </w:r>
      </w:smartTag>
      <w:r w:rsidRPr="00D32321">
        <w:rPr>
          <w:rFonts w:ascii="Arial" w:hAnsi="Arial" w:cs="Arial"/>
          <w:sz w:val="22"/>
          <w:szCs w:val="22"/>
        </w:rPr>
        <w:t>., с. 47.</w:t>
      </w:r>
    </w:p>
    <w:p w:rsidR="00410EAD" w:rsidRPr="00D32321" w:rsidRDefault="00D32321" w:rsidP="00D32321">
      <w:pPr>
        <w:pStyle w:val="a3"/>
        <w:jc w:val="center"/>
        <w:rPr>
          <w:rFonts w:ascii="Arial" w:hAnsi="Arial" w:cs="Arial"/>
          <w:b/>
          <w:bCs/>
          <w:color w:val="0000FF"/>
          <w:sz w:val="22"/>
          <w:szCs w:val="22"/>
        </w:rPr>
      </w:pPr>
      <w:r w:rsidRPr="00D32321">
        <w:rPr>
          <w:rFonts w:ascii="Arial" w:hAnsi="Arial" w:cs="Arial"/>
          <w:b/>
          <w:bCs/>
          <w:color w:val="0000FF"/>
          <w:sz w:val="22"/>
          <w:szCs w:val="22"/>
        </w:rPr>
        <w:t>УСТРОЙСТВА ДЛЯ ЗАРЯДКИ АККУМУЛЯТОРНЫХ БАТАРЕЙ 7А, 16В.</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На рис. 1 приведена схема зарядного устройства(ЗУ). Оно не боится обрывов в цепи нагрузки, занимает немного места, позволяет плавно регулировать ток и поддерживать его неизменным при изменении напряжения в сети и на зажимах аккумуляторной батареи. Это устройство можно использовать не только для зарядки аккумуляторов, но и во всех других случаях, когда сопротивление нагрузки изменяется, а ток должен оставаться неизменным (например, для электролиза, который радиолюбители используют для травления печатных плат, для нанесения покрытий на металлические детали).</w:t>
      </w:r>
    </w:p>
    <w:p w:rsidR="00410EAD" w:rsidRPr="00D32321" w:rsidRDefault="00B02937" w:rsidP="00D32321">
      <w:pPr>
        <w:pStyle w:val="a3"/>
        <w:jc w:val="both"/>
        <w:rPr>
          <w:rFonts w:ascii="Arial" w:hAnsi="Arial" w:cs="Arial"/>
          <w:sz w:val="22"/>
          <w:szCs w:val="22"/>
        </w:rPr>
      </w:pPr>
      <w:r>
        <w:rPr>
          <w:rFonts w:ascii="Arial" w:hAnsi="Arial" w:cs="Arial"/>
          <w:noProof/>
          <w:sz w:val="22"/>
          <w:szCs w:val="22"/>
        </w:rPr>
        <w:drawing>
          <wp:inline distT="0" distB="0" distL="0" distR="0">
            <wp:extent cx="6057900" cy="3057525"/>
            <wp:effectExtent l="19050" t="0" r="0" b="0"/>
            <wp:docPr id="14" name="Рисунок 14" descr="Каталог%20радиолюбительских%20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Каталог%20радиолюбительских%20схем"/>
                    <pic:cNvPicPr>
                      <a:picLocks noChangeAspect="1" noChangeArrowheads="1"/>
                    </pic:cNvPicPr>
                  </pic:nvPicPr>
                  <pic:blipFill>
                    <a:blip r:embed="rId51"/>
                    <a:srcRect/>
                    <a:stretch>
                      <a:fillRect/>
                    </a:stretch>
                  </pic:blipFill>
                  <pic:spPr bwMode="auto">
                    <a:xfrm>
                      <a:off x="0" y="0"/>
                      <a:ext cx="6057900" cy="3057525"/>
                    </a:xfrm>
                    <a:prstGeom prst="rect">
                      <a:avLst/>
                    </a:prstGeom>
                    <a:noFill/>
                    <a:ln w="9525">
                      <a:noFill/>
                      <a:miter lim="800000"/>
                      <a:headEnd/>
                      <a:tailEnd/>
                    </a:ln>
                  </pic:spPr>
                </pic:pic>
              </a:graphicData>
            </a:graphic>
          </wp:inline>
        </w:drawing>
      </w:r>
      <w:r w:rsidR="00410EAD" w:rsidRPr="00D32321">
        <w:rPr>
          <w:rFonts w:ascii="Arial" w:hAnsi="Arial" w:cs="Arial"/>
          <w:sz w:val="22"/>
          <w:szCs w:val="22"/>
        </w:rPr>
        <w:br/>
        <w:t>Рис. 1.Схема зарядного устройства с тринисторным стабилизатором тока</w:t>
      </w:r>
    </w:p>
    <w:p w:rsidR="00410EAD" w:rsidRPr="00D32321" w:rsidRDefault="00410EAD" w:rsidP="00D32321">
      <w:pPr>
        <w:pStyle w:val="a3"/>
        <w:jc w:val="both"/>
        <w:rPr>
          <w:rFonts w:ascii="Arial" w:hAnsi="Arial" w:cs="Arial"/>
          <w:sz w:val="22"/>
          <w:szCs w:val="22"/>
        </w:rPr>
      </w:pPr>
      <w:r w:rsidRPr="00D32321">
        <w:rPr>
          <w:rFonts w:ascii="Arial" w:hAnsi="Arial" w:cs="Arial"/>
          <w:b/>
          <w:bCs/>
          <w:sz w:val="22"/>
          <w:szCs w:val="22"/>
        </w:rPr>
        <w:t>Основные характеристики такого зарядного устройства</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Максимальный ток нагрузки, А .......................... 7</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Максимальное напряжение на нагрузке, В ................... 16</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Коэффициент стабилизации по току нагрузки</w:t>
      </w:r>
    </w:p>
    <w:p w:rsidR="00410EAD" w:rsidRPr="00D32321" w:rsidRDefault="00B02937" w:rsidP="00D32321">
      <w:pPr>
        <w:pStyle w:val="a3"/>
        <w:jc w:val="both"/>
        <w:rPr>
          <w:rFonts w:ascii="Arial" w:hAnsi="Arial" w:cs="Arial"/>
          <w:sz w:val="22"/>
          <w:szCs w:val="22"/>
        </w:rPr>
      </w:pPr>
      <w:r>
        <w:rPr>
          <w:rFonts w:ascii="Arial" w:hAnsi="Arial" w:cs="Arial"/>
          <w:noProof/>
          <w:sz w:val="22"/>
          <w:szCs w:val="22"/>
        </w:rPr>
        <w:lastRenderedPageBreak/>
        <w:drawing>
          <wp:inline distT="0" distB="0" distL="0" distR="0">
            <wp:extent cx="1724025" cy="619125"/>
            <wp:effectExtent l="19050" t="0" r="9525" b="0"/>
            <wp:docPr id="15" name="Рисунок 15" descr="Каталог%20радиолюбительских%20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Каталог%20радиолюбительских%20схем"/>
                    <pic:cNvPicPr>
                      <a:picLocks noChangeAspect="1" noChangeArrowheads="1"/>
                    </pic:cNvPicPr>
                  </pic:nvPicPr>
                  <pic:blipFill>
                    <a:blip r:embed="rId52"/>
                    <a:srcRect/>
                    <a:stretch>
                      <a:fillRect/>
                    </a:stretch>
                  </pic:blipFill>
                  <pic:spPr bwMode="auto">
                    <a:xfrm>
                      <a:off x="0" y="0"/>
                      <a:ext cx="1724025" cy="619125"/>
                    </a:xfrm>
                    <a:prstGeom prst="rect">
                      <a:avLst/>
                    </a:prstGeom>
                    <a:noFill/>
                    <a:ln w="9525">
                      <a:noFill/>
                      <a:miter lim="800000"/>
                      <a:headEnd/>
                      <a:tailEnd/>
                    </a:ln>
                  </pic:spPr>
                </pic:pic>
              </a:graphicData>
            </a:graphic>
          </wp:inline>
        </w:drawing>
      </w:r>
      <w:r w:rsidR="00410EAD" w:rsidRPr="00D32321">
        <w:rPr>
          <w:rFonts w:ascii="Arial" w:hAnsi="Arial" w:cs="Arial"/>
          <w:sz w:val="22"/>
          <w:szCs w:val="22"/>
        </w:rPr>
        <w:t>не менее ........................ 200</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Коэффициент полезного действия, %. не менее ................... 70</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Рассмотрим работу устройства по его принципиальной схеме. В стабилизированный регулятор тока дополнительно введен узел на операционном усилителе А1. В этом узле происходит сравнение значения тока, протекающего через нагрузку, с некоторым заданным, и формируется сигнал управления углом открывания тринистора V15.</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Напряжение, пропорциональное току нагрузки, снимается с резисторов R17, R18 — датчиков тока и подается через резистор R16 на неинвертирующий вход операционного усилителя (ОУ) (вывод 10 микросхемы А1). На инвертирующий вход ОУ (вывод 9) поступает образцовое (задающее) напряжение с движка переменного резистора R13.</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Допустим, что по какой-либо причине ток через нагрузку увеличился. При этом увеличилось напряжение, поданное на неинвертирующий вход операционного усилителя. Сигнал рассогласования усиливается и с его выхода через резистор R15 подается на вход дифференциального каскада (база транзистора V13). В данном случае напряжение на базе V13 увеличивается, что увеличивает угол открывания тринистора V15, и ток через нагрузку уменьшается. Таким образом, за счет применения отрицательной обратной связи по току нагрузки значение этого тока поддерживается на заданном уровне.</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Конденсаторы С5 и С7 сглаживают пульсации напряжения, снимаемого с датчика тока. Резисторы R11 и R14 обеспечивают подачу небольшого отрицательного (десятки милливольт) напряжения на инвертирующий вход ОУ в нижнем (по схеме) положении движка переменного резистора R13. Это позволяет регулировать ток нагрузки практически от нуля. Конденсатор С6 повышает устойчивость работы операционного усилителя.</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Элементы устройства питаются от стабилизированных выпрямителей напряжением +12 и —12 В. Стабилизатор +12 В, от которого питается большая часть элементов, выполнен на стабилитроне V3 и транзисторе V2. Стабилизатор —12 В, от которого питается только одно плечо операционного усилителя и частично цепь образцового напряжения, выполнен на стабилитроне V14 и резисторе R6.</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Микросхему К140УД1Б можно заменить на К140УД5, К140УД6, К140УД7, К153УД2 (с соответствующей цепью коррекции). Транзистор V2 — любой из серий КТ603, КТ608, КТ801. КТ807, КТ815; V8.V12.V13- любые из серий КТ312. КТ315, КТ316, КТ201; V11 -любой из серий КТ814, КТ208, КТ503. Конденсаторы С1, С2, С4, СБ, С7 - типов К50-6, К50-12 или К50-20; СЗ, С6 - КМ-6, К10-7в, КЛС. Резисторы R17 и R18 — типов С5-16В-2 Вт, R13 — типов СП-1, СП-0,4, остальные — типа МЛТ.</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Диоды Д305 (V4 - V7) можно заменить на любые из серий Д242 — Д248, но в этом случае в 3 ... 5 раз возрастет рассеиваемая на каждом диоде тепловая мощность, и размеры радиаторов придется увеличивать. Амперметр РА1 — прибор типа М5-2 со шкалой на 10 А.</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Трансформатор Т1 — стандартный типа ТС-180 (магнитопровод ПЛ20Х40Х50). Все вторичные обмотки в нем удалены, а намотаны обмотки II и III. Обмотка</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II содержит 120 витков провода ПЭВ-2 0,25 с отводом от середины, обмотка</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III -90 витков провода ПЭВ-2 1,95.</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lastRenderedPageBreak/>
        <w:t>Большая часть элементов устройства смонтирована на печатной плате из фольгированного стеклотекстолита (рис. 4).</w:t>
      </w:r>
    </w:p>
    <w:p w:rsidR="00410EAD" w:rsidRPr="00D32321" w:rsidRDefault="00B02937" w:rsidP="00D32321">
      <w:pPr>
        <w:pStyle w:val="a3"/>
        <w:jc w:val="both"/>
        <w:rPr>
          <w:rFonts w:ascii="Arial" w:hAnsi="Arial" w:cs="Arial"/>
          <w:sz w:val="22"/>
          <w:szCs w:val="22"/>
        </w:rPr>
      </w:pPr>
      <w:r>
        <w:rPr>
          <w:rFonts w:ascii="Arial" w:hAnsi="Arial" w:cs="Arial"/>
          <w:noProof/>
          <w:sz w:val="22"/>
          <w:szCs w:val="22"/>
        </w:rPr>
        <w:drawing>
          <wp:anchor distT="0" distB="0" distL="114300" distR="114300" simplePos="0" relativeHeight="251660288" behindDoc="1" locked="0" layoutInCell="1" allowOverlap="1">
            <wp:simplePos x="0" y="0"/>
            <wp:positionH relativeFrom="column">
              <wp:posOffset>0</wp:posOffset>
            </wp:positionH>
            <wp:positionV relativeFrom="paragraph">
              <wp:posOffset>0</wp:posOffset>
            </wp:positionV>
            <wp:extent cx="3041650" cy="2787650"/>
            <wp:effectExtent l="19050" t="0" r="6350" b="0"/>
            <wp:wrapTight wrapText="bothSides">
              <wp:wrapPolygon edited="0">
                <wp:start x="-135" y="0"/>
                <wp:lineTo x="-135" y="21403"/>
                <wp:lineTo x="21645" y="21403"/>
                <wp:lineTo x="21645" y="0"/>
                <wp:lineTo x="-135" y="0"/>
              </wp:wrapPolygon>
            </wp:wrapTight>
            <wp:docPr id="41" name="Рисунок 16" descr="mhtml:file://G:\ЗУ\БП\ЗУ\Каталог%20радиолюбительских%20схем.%20Устройство%20для%20зарядки%20аккумуляторных%20батарей%207А,%2016В...mht!zar09_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html:file://G:\ЗУ\БП\ЗУ\Каталог%20радиолюбительских%20схем.%20Устройство%20для%20зарядки%20аккумуляторных%20батарей%207А,%2016В...mht!zar09_4.gif"/>
                    <pic:cNvPicPr>
                      <a:picLocks noChangeAspect="1" noChangeArrowheads="1"/>
                    </pic:cNvPicPr>
                  </pic:nvPicPr>
                  <pic:blipFill>
                    <a:blip r:embed="rId53" r:link="rId54"/>
                    <a:srcRect/>
                    <a:stretch>
                      <a:fillRect/>
                    </a:stretch>
                  </pic:blipFill>
                  <pic:spPr bwMode="auto">
                    <a:xfrm>
                      <a:off x="0" y="0"/>
                      <a:ext cx="3041650" cy="2787650"/>
                    </a:xfrm>
                    <a:prstGeom prst="rect">
                      <a:avLst/>
                    </a:prstGeom>
                    <a:noFill/>
                    <a:ln w="9525">
                      <a:noFill/>
                      <a:miter lim="800000"/>
                      <a:headEnd/>
                      <a:tailEnd/>
                    </a:ln>
                  </pic:spPr>
                </pic:pic>
              </a:graphicData>
            </a:graphic>
          </wp:anchor>
        </w:drawing>
      </w:r>
      <w:r w:rsidR="00410EAD" w:rsidRPr="00D32321">
        <w:rPr>
          <w:rFonts w:ascii="Arial" w:hAnsi="Arial" w:cs="Arial"/>
          <w:sz w:val="22"/>
          <w:szCs w:val="22"/>
        </w:rPr>
        <w:br/>
        <w:t>Рис. 2. Монтажная плата зарядного устройства:</w:t>
      </w:r>
      <w:r w:rsidR="00410EAD" w:rsidRPr="00D32321">
        <w:rPr>
          <w:rFonts w:ascii="Arial" w:hAnsi="Arial" w:cs="Arial"/>
          <w:sz w:val="22"/>
          <w:szCs w:val="22"/>
        </w:rPr>
        <w:br/>
        <w:t>а - расположение печатных проводников; б - расположение деталей на плате</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Диоды V4—V7 установлены на радиаторах (четыре дюралюминиевые пластины площадью по 30 ... 40 см</w:t>
      </w:r>
      <w:r w:rsidRPr="00D32321">
        <w:rPr>
          <w:rFonts w:ascii="Arial" w:hAnsi="Arial" w:cs="Arial"/>
          <w:sz w:val="22"/>
          <w:szCs w:val="22"/>
          <w:vertAlign w:val="superscript"/>
        </w:rPr>
        <w:t>2</w:t>
      </w:r>
      <w:r w:rsidRPr="00D32321">
        <w:rPr>
          <w:rFonts w:ascii="Arial" w:hAnsi="Arial" w:cs="Arial"/>
          <w:sz w:val="22"/>
          <w:szCs w:val="22"/>
        </w:rPr>
        <w:t xml:space="preserve"> каждая), тринисторV15 —на пластине площадью 200см</w:t>
      </w:r>
      <w:r w:rsidRPr="00D32321">
        <w:rPr>
          <w:rFonts w:ascii="Arial" w:hAnsi="Arial" w:cs="Arial"/>
          <w:sz w:val="22"/>
          <w:szCs w:val="22"/>
          <w:vertAlign w:val="superscript"/>
        </w:rPr>
        <w:t>2</w:t>
      </w:r>
      <w:r w:rsidRPr="00D32321">
        <w:rPr>
          <w:rFonts w:ascii="Arial" w:hAnsi="Arial" w:cs="Arial"/>
          <w:sz w:val="22"/>
          <w:szCs w:val="22"/>
        </w:rPr>
        <w:t>.</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 xml:space="preserve">Прибор смонтирован в корпусе размерами 300 Х 190 Х </w:t>
      </w:r>
      <w:smartTag w:uri="urn:schemas-microsoft-com:office:smarttags" w:element="metricconverter">
        <w:smartTagPr>
          <w:attr w:name="ProductID" w:val="160 мм"/>
        </w:smartTagPr>
        <w:r w:rsidRPr="00D32321">
          <w:rPr>
            <w:rFonts w:ascii="Arial" w:hAnsi="Arial" w:cs="Arial"/>
            <w:sz w:val="22"/>
            <w:szCs w:val="22"/>
          </w:rPr>
          <w:t>160 мм</w:t>
        </w:r>
      </w:smartTag>
      <w:r w:rsidRPr="00D32321">
        <w:rPr>
          <w:rFonts w:ascii="Arial" w:hAnsi="Arial" w:cs="Arial"/>
          <w:sz w:val="22"/>
          <w:szCs w:val="22"/>
        </w:rPr>
        <w:t xml:space="preserve"> (использован корпус от лампового вольтметра ВК7-9).</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 xml:space="preserve">Налаживание стабилизатора тока несложное. К выходным зажимам подключают нагрузку — проволочный резистор сопротивлением 1 ... 2 Ом и мощностью не менее 100 Вт (удобно использовать нихромовую проволоку диаметром 0,5 ... </w:t>
      </w:r>
      <w:smartTag w:uri="urn:schemas-microsoft-com:office:smarttags" w:element="metricconverter">
        <w:smartTagPr>
          <w:attr w:name="ProductID" w:val="1 мм"/>
        </w:smartTagPr>
        <w:r w:rsidRPr="00D32321">
          <w:rPr>
            <w:rFonts w:ascii="Arial" w:hAnsi="Arial" w:cs="Arial"/>
            <w:sz w:val="22"/>
            <w:szCs w:val="22"/>
          </w:rPr>
          <w:t>1 мм</w:t>
        </w:r>
      </w:smartTag>
      <w:r w:rsidRPr="00D32321">
        <w:rPr>
          <w:rFonts w:ascii="Arial" w:hAnsi="Arial" w:cs="Arial"/>
          <w:sz w:val="22"/>
          <w:szCs w:val="22"/>
        </w:rPr>
        <w:t>). Движок переменного резистора R13 устанавливают в верхнее (по схеме) положение и подбором резистора R12 устанавливают ток через нагрузку равным 7 А. При вращении оси переменного резистора ток должен плавно уменьшаться до нуля.</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Проверить работу узла стабилизации тока можно следующим образом. Устанавливают определенный ток через нагрузку (скажем, 5 А), а затем замыкают накоротко гнезда Х1 и Х2. При этом ток через амперметр РА1 практически не должен измениться.</w:t>
      </w:r>
    </w:p>
    <w:p w:rsidR="00410EAD" w:rsidRPr="00D32321" w:rsidRDefault="00D32321" w:rsidP="00D32321">
      <w:pPr>
        <w:pStyle w:val="a3"/>
        <w:jc w:val="center"/>
        <w:rPr>
          <w:rFonts w:ascii="Arial" w:hAnsi="Arial" w:cs="Arial"/>
          <w:sz w:val="22"/>
          <w:szCs w:val="22"/>
        </w:rPr>
      </w:pPr>
      <w:r w:rsidRPr="00D32321">
        <w:rPr>
          <w:rFonts w:ascii="Arial" w:hAnsi="Arial" w:cs="Arial"/>
          <w:b/>
          <w:bCs/>
          <w:color w:val="0000FF"/>
          <w:sz w:val="22"/>
          <w:szCs w:val="22"/>
        </w:rPr>
        <w:t>ЭФФЕКТИВНЫЙ ИМПУЛЬСНЫЙ СТАБИЛИЗАТОР НИЗКОГО УРОВНЯ СЛОЖНОСТИ</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 xml:space="preserve">На доступной элементной базе, аналогичной применявшейся в линейных стабилизаторах, можно построить импульсный стабилизатор напряжения. При таких же характеристиках он будет обладать значительно меньшими габаритами и лучшим тепловым режимом. Принципиальная схема такого стабилизатора приведена на рис. 1. Стабилизатор собран по типовой схеме с понижением напряжения). </w:t>
      </w:r>
    </w:p>
    <w:p w:rsidR="00410EAD" w:rsidRPr="00D32321" w:rsidRDefault="00B02937" w:rsidP="00D32321">
      <w:pPr>
        <w:pStyle w:val="a3"/>
        <w:jc w:val="both"/>
        <w:rPr>
          <w:rFonts w:ascii="Arial" w:hAnsi="Arial" w:cs="Arial"/>
          <w:sz w:val="22"/>
          <w:szCs w:val="22"/>
        </w:rPr>
      </w:pPr>
      <w:r>
        <w:rPr>
          <w:rFonts w:ascii="Arial" w:hAnsi="Arial" w:cs="Arial"/>
          <w:noProof/>
          <w:sz w:val="22"/>
          <w:szCs w:val="22"/>
        </w:rPr>
        <w:lastRenderedPageBreak/>
        <w:drawing>
          <wp:inline distT="0" distB="0" distL="0" distR="0">
            <wp:extent cx="4724400" cy="3524250"/>
            <wp:effectExtent l="19050" t="0" r="0" b="0"/>
            <wp:docPr id="16" name="Рисунок 16" descr="Эффективный импульсный стабилизатор низкого уровня слож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Эффективный импульсный стабилизатор низкого уровня сложности"/>
                    <pic:cNvPicPr>
                      <a:picLocks noChangeAspect="1" noChangeArrowheads="1"/>
                    </pic:cNvPicPr>
                  </pic:nvPicPr>
                  <pic:blipFill>
                    <a:blip r:embed="rId55"/>
                    <a:srcRect/>
                    <a:stretch>
                      <a:fillRect/>
                    </a:stretch>
                  </pic:blipFill>
                  <pic:spPr bwMode="auto">
                    <a:xfrm>
                      <a:off x="0" y="0"/>
                      <a:ext cx="4724400" cy="3524250"/>
                    </a:xfrm>
                    <a:prstGeom prst="rect">
                      <a:avLst/>
                    </a:prstGeom>
                    <a:noFill/>
                    <a:ln w="9525">
                      <a:noFill/>
                      <a:miter lim="800000"/>
                      <a:headEnd/>
                      <a:tailEnd/>
                    </a:ln>
                  </pic:spPr>
                </pic:pic>
              </a:graphicData>
            </a:graphic>
          </wp:inline>
        </w:drawing>
      </w:r>
      <w:r w:rsidR="00410EAD" w:rsidRPr="00D32321">
        <w:rPr>
          <w:rFonts w:ascii="Arial" w:hAnsi="Arial" w:cs="Arial"/>
          <w:sz w:val="22"/>
          <w:szCs w:val="22"/>
        </w:rPr>
        <w:br w:type="textWrapping" w:clear="all"/>
        <w:t xml:space="preserve">Эффективный импульсный стабилизатор низкого уровня сложности. </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 xml:space="preserve">При первом включении, когда конденсатор С4 разряжен и к выходу подключена достаточно мощная нагрузка, ток протекает через ИС линейного стабилизатора DA1. Вызванное этим током падение напряжения на R1 отпирает ключевой транзистор VT1, который тут-же входит в режим насыщения, так как индуктивное сопротивление L1 велико и через транзистор протекает достаточно большой ток. Падение напряжения на R5 открывает основной ключевой элемент - транзистор VT2. Ток. нарастающий в L1, заряжает С4, при этом через обратную связь на R8 происходит запирание стабилизатора и ключевого транзистора. Энергия , запасенная в катушке, питает нагрузку. Когда напряжение на С4 падает ниже напряжения стабилизации, открывается DA1 и ключевой транзистор. Цикл повторяется с частотой 20-30 кГц. </w:t>
      </w:r>
    </w:p>
    <w:p w:rsidR="00410EAD" w:rsidRPr="00D32321" w:rsidRDefault="00410EAD" w:rsidP="00D32321">
      <w:pPr>
        <w:pStyle w:val="a3"/>
        <w:jc w:val="both"/>
        <w:rPr>
          <w:rFonts w:ascii="Arial" w:hAnsi="Arial" w:cs="Arial"/>
          <w:sz w:val="22"/>
          <w:szCs w:val="22"/>
        </w:rPr>
      </w:pPr>
      <w:r w:rsidRPr="00D32321">
        <w:rPr>
          <w:rFonts w:ascii="Arial" w:hAnsi="Arial" w:cs="Arial"/>
          <w:sz w:val="22"/>
          <w:szCs w:val="22"/>
        </w:rPr>
        <w:t xml:space="preserve">Цепь R3. R4, С2 задаст уровень выходного напряжения. Его можно плавно регулировать в небольших пределах, от Ucт DA1 до Uвх. Однако если Uвых поднять близко к Uвх, появляется некото рая нестабильность при максимальной нагрузке и повышенный уровень пульсации. Для подавления высокочастотных пульсации на выходе стабилизатора включен фильтр L2, С5. </w:t>
      </w:r>
    </w:p>
    <w:p w:rsidR="00242EE6" w:rsidRPr="00D32321" w:rsidRDefault="00410EAD" w:rsidP="00D32321">
      <w:pPr>
        <w:pStyle w:val="a3"/>
        <w:jc w:val="both"/>
        <w:rPr>
          <w:rFonts w:ascii="Arial" w:hAnsi="Arial" w:cs="Arial"/>
          <w:sz w:val="22"/>
          <w:szCs w:val="22"/>
        </w:rPr>
      </w:pPr>
      <w:r w:rsidRPr="00D32321">
        <w:rPr>
          <w:rFonts w:ascii="Arial" w:hAnsi="Arial" w:cs="Arial"/>
          <w:sz w:val="22"/>
          <w:szCs w:val="22"/>
        </w:rPr>
        <w:t xml:space="preserve">Схема достаточно проста и максимально эффективна для данного уровня сложности. Все силовые элементы VT1, VT2, VD1, DA1 снабжаются небольшими радиаторами. Входное напряжение нс должно превышать 30 В. что является максимальным для стабилизаторов КР142ЕН8. Выпрямительные диоды применять на ток не менее 3 А. </w:t>
      </w:r>
    </w:p>
    <w:p w:rsidR="00B8049A" w:rsidRPr="00D32321" w:rsidRDefault="00B8049A" w:rsidP="00D32321">
      <w:pPr>
        <w:spacing w:before="20"/>
        <w:jc w:val="center"/>
        <w:rPr>
          <w:rFonts w:ascii="Arial" w:hAnsi="Arial" w:cs="Arial"/>
          <w:sz w:val="22"/>
          <w:szCs w:val="22"/>
        </w:rPr>
      </w:pPr>
      <w:r w:rsidRPr="00D32321">
        <w:rPr>
          <w:rFonts w:ascii="Arial" w:hAnsi="Arial" w:cs="Arial"/>
          <w:b/>
          <w:bCs/>
          <w:sz w:val="22"/>
          <w:szCs w:val="22"/>
        </w:rPr>
        <w:t>ЗАРЯДНЫЕ  УСТРОЙСТВА  ДЛЯ  АВТОМОБИЛЬНЫХ АККУМУЛЯТОРОВ</w:t>
      </w:r>
    </w:p>
    <w:p w:rsidR="00B8049A" w:rsidRPr="00D32321" w:rsidRDefault="00B8049A" w:rsidP="00D32321">
      <w:pPr>
        <w:spacing w:before="20"/>
        <w:jc w:val="both"/>
        <w:rPr>
          <w:rFonts w:ascii="Arial" w:hAnsi="Arial" w:cs="Arial"/>
          <w:sz w:val="22"/>
          <w:szCs w:val="22"/>
        </w:rPr>
      </w:pPr>
      <w:r w:rsidRPr="00D32321">
        <w:rPr>
          <w:rFonts w:ascii="Arial" w:hAnsi="Arial" w:cs="Arial"/>
          <w:sz w:val="22"/>
          <w:szCs w:val="22"/>
        </w:rPr>
        <w:t> </w:t>
      </w:r>
    </w:p>
    <w:p w:rsidR="00B8049A" w:rsidRPr="00D32321" w:rsidRDefault="00B8049A" w:rsidP="00D32321">
      <w:pPr>
        <w:spacing w:before="20"/>
        <w:jc w:val="both"/>
        <w:rPr>
          <w:rFonts w:ascii="Arial" w:hAnsi="Arial" w:cs="Arial"/>
          <w:sz w:val="22"/>
          <w:szCs w:val="22"/>
        </w:rPr>
      </w:pPr>
      <w:r w:rsidRPr="00D32321">
        <w:rPr>
          <w:rFonts w:ascii="Arial" w:hAnsi="Arial" w:cs="Arial"/>
          <w:sz w:val="22"/>
          <w:szCs w:val="22"/>
        </w:rPr>
        <w:t xml:space="preserve">        Ещё одно  зарядное устройство  собрано по схеме ключевого стабилизатора тока с узлом контроля  достигнутого напряжения на аккумуляторе для обеспечения его отключения по окончании зарядки. Для управления ключевым транзистором используется широко распространённая специализированная  микросхема </w:t>
      </w:r>
      <w:r w:rsidRPr="00D32321">
        <w:rPr>
          <w:rFonts w:ascii="Arial" w:hAnsi="Arial" w:cs="Arial"/>
          <w:sz w:val="22"/>
          <w:szCs w:val="22"/>
          <w:lang w:val="en-US"/>
        </w:rPr>
        <w:t>TL</w:t>
      </w:r>
      <w:r w:rsidRPr="00D32321">
        <w:rPr>
          <w:rFonts w:ascii="Arial" w:hAnsi="Arial" w:cs="Arial"/>
          <w:sz w:val="22"/>
          <w:szCs w:val="22"/>
        </w:rPr>
        <w:t>494 (</w:t>
      </w:r>
      <w:r w:rsidRPr="00D32321">
        <w:rPr>
          <w:rFonts w:ascii="Arial" w:hAnsi="Arial" w:cs="Arial"/>
          <w:sz w:val="22"/>
          <w:szCs w:val="22"/>
          <w:lang w:val="en-US"/>
        </w:rPr>
        <w:t>KIA</w:t>
      </w:r>
      <w:r w:rsidRPr="00D32321">
        <w:rPr>
          <w:rFonts w:ascii="Arial" w:hAnsi="Arial" w:cs="Arial"/>
          <w:sz w:val="22"/>
          <w:szCs w:val="22"/>
        </w:rPr>
        <w:t xml:space="preserve">491,  К1114УЕ4).  Устройство обеспечивает регулировку тока заряда в пределах 1 ... 6 А  (10А </w:t>
      </w:r>
      <w:r w:rsidRPr="00D32321">
        <w:rPr>
          <w:rFonts w:ascii="Arial" w:hAnsi="Arial" w:cs="Arial"/>
          <w:sz w:val="22"/>
          <w:szCs w:val="22"/>
          <w:lang w:val="en-US"/>
        </w:rPr>
        <w:t>max</w:t>
      </w:r>
      <w:r w:rsidRPr="00D32321">
        <w:rPr>
          <w:rFonts w:ascii="Arial" w:hAnsi="Arial" w:cs="Arial"/>
          <w:sz w:val="22"/>
          <w:szCs w:val="22"/>
        </w:rPr>
        <w:t>)  и выходного напряжения  2 ... 20 В. </w:t>
      </w:r>
    </w:p>
    <w:p w:rsidR="00B8049A" w:rsidRPr="00D32321" w:rsidRDefault="00B02937" w:rsidP="00D32321">
      <w:pPr>
        <w:spacing w:before="20"/>
        <w:jc w:val="both"/>
        <w:rPr>
          <w:rFonts w:ascii="Arial" w:hAnsi="Arial" w:cs="Arial"/>
          <w:sz w:val="22"/>
          <w:szCs w:val="22"/>
        </w:rPr>
      </w:pPr>
      <w:r>
        <w:rPr>
          <w:rFonts w:ascii="Arial" w:hAnsi="Arial" w:cs="Arial"/>
          <w:noProof/>
          <w:sz w:val="22"/>
          <w:szCs w:val="22"/>
        </w:rPr>
        <w:lastRenderedPageBreak/>
        <w:drawing>
          <wp:inline distT="0" distB="0" distL="0" distR="0">
            <wp:extent cx="5943600" cy="2543175"/>
            <wp:effectExtent l="19050" t="0" r="0" b="0"/>
            <wp:docPr id="17" name="Рисунок 17" descr="charge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harge_4"/>
                    <pic:cNvPicPr>
                      <a:picLocks noChangeAspect="1" noChangeArrowheads="1"/>
                    </pic:cNvPicPr>
                  </pic:nvPicPr>
                  <pic:blipFill>
                    <a:blip r:embed="rId56"/>
                    <a:srcRect/>
                    <a:stretch>
                      <a:fillRect/>
                    </a:stretch>
                  </pic:blipFill>
                  <pic:spPr bwMode="auto">
                    <a:xfrm>
                      <a:off x="0" y="0"/>
                      <a:ext cx="5943600" cy="2543175"/>
                    </a:xfrm>
                    <a:prstGeom prst="rect">
                      <a:avLst/>
                    </a:prstGeom>
                    <a:noFill/>
                    <a:ln w="9525">
                      <a:noFill/>
                      <a:miter lim="800000"/>
                      <a:headEnd/>
                      <a:tailEnd/>
                    </a:ln>
                  </pic:spPr>
                </pic:pic>
              </a:graphicData>
            </a:graphic>
          </wp:inline>
        </w:drawing>
      </w:r>
    </w:p>
    <w:p w:rsidR="00B8049A" w:rsidRPr="00D32321" w:rsidRDefault="00B8049A" w:rsidP="00D32321">
      <w:pPr>
        <w:spacing w:before="20"/>
        <w:jc w:val="both"/>
        <w:rPr>
          <w:rFonts w:ascii="Arial" w:hAnsi="Arial" w:cs="Arial"/>
          <w:sz w:val="22"/>
          <w:szCs w:val="22"/>
        </w:rPr>
      </w:pPr>
      <w:r w:rsidRPr="00D32321">
        <w:rPr>
          <w:rFonts w:ascii="Arial" w:hAnsi="Arial" w:cs="Arial"/>
          <w:sz w:val="22"/>
          <w:szCs w:val="22"/>
        </w:rPr>
        <w:t xml:space="preserve">        Ключевой транзистор </w:t>
      </w:r>
      <w:r w:rsidRPr="00D32321">
        <w:rPr>
          <w:rFonts w:ascii="Arial" w:hAnsi="Arial" w:cs="Arial"/>
          <w:sz w:val="22"/>
          <w:szCs w:val="22"/>
          <w:lang w:val="en-US"/>
        </w:rPr>
        <w:t>VT</w:t>
      </w:r>
      <w:r w:rsidRPr="00D32321">
        <w:rPr>
          <w:rFonts w:ascii="Arial" w:hAnsi="Arial" w:cs="Arial"/>
          <w:sz w:val="22"/>
          <w:szCs w:val="22"/>
        </w:rPr>
        <w:t xml:space="preserve">1, диод </w:t>
      </w:r>
      <w:r w:rsidRPr="00D32321">
        <w:rPr>
          <w:rFonts w:ascii="Arial" w:hAnsi="Arial" w:cs="Arial"/>
          <w:sz w:val="22"/>
          <w:szCs w:val="22"/>
          <w:lang w:val="en-US"/>
        </w:rPr>
        <w:t>VD</w:t>
      </w:r>
      <w:r w:rsidRPr="00D32321">
        <w:rPr>
          <w:rFonts w:ascii="Arial" w:hAnsi="Arial" w:cs="Arial"/>
          <w:sz w:val="22"/>
          <w:szCs w:val="22"/>
        </w:rPr>
        <w:t>5</w:t>
      </w:r>
      <w:r w:rsidRPr="00D32321">
        <w:rPr>
          <w:rFonts w:ascii="Arial" w:hAnsi="Arial" w:cs="Arial"/>
          <w:sz w:val="22"/>
          <w:szCs w:val="22"/>
          <w:lang w:val="en-US"/>
        </w:rPr>
        <w:t> </w:t>
      </w:r>
      <w:r w:rsidRPr="00D32321">
        <w:rPr>
          <w:rFonts w:ascii="Arial" w:hAnsi="Arial" w:cs="Arial"/>
          <w:sz w:val="22"/>
          <w:szCs w:val="22"/>
        </w:rPr>
        <w:t xml:space="preserve"> и силовые диоды </w:t>
      </w:r>
      <w:r w:rsidRPr="00D32321">
        <w:rPr>
          <w:rFonts w:ascii="Arial" w:hAnsi="Arial" w:cs="Arial"/>
          <w:sz w:val="22"/>
          <w:szCs w:val="22"/>
          <w:lang w:val="en-US"/>
        </w:rPr>
        <w:t>VD</w:t>
      </w:r>
      <w:r w:rsidRPr="00D32321">
        <w:rPr>
          <w:rFonts w:ascii="Arial" w:hAnsi="Arial" w:cs="Arial"/>
          <w:sz w:val="22"/>
          <w:szCs w:val="22"/>
        </w:rPr>
        <w:t xml:space="preserve">1 - </w:t>
      </w:r>
      <w:r w:rsidRPr="00D32321">
        <w:rPr>
          <w:rFonts w:ascii="Arial" w:hAnsi="Arial" w:cs="Arial"/>
          <w:sz w:val="22"/>
          <w:szCs w:val="22"/>
          <w:lang w:val="en-US"/>
        </w:rPr>
        <w:t>VD</w:t>
      </w:r>
      <w:r w:rsidRPr="00D32321">
        <w:rPr>
          <w:rFonts w:ascii="Arial" w:hAnsi="Arial" w:cs="Arial"/>
          <w:sz w:val="22"/>
          <w:szCs w:val="22"/>
        </w:rPr>
        <w:t>4</w:t>
      </w:r>
      <w:r w:rsidRPr="00D32321">
        <w:rPr>
          <w:rFonts w:ascii="Arial" w:hAnsi="Arial" w:cs="Arial"/>
          <w:sz w:val="22"/>
          <w:szCs w:val="22"/>
          <w:lang w:val="en-US"/>
        </w:rPr>
        <w:t> </w:t>
      </w:r>
      <w:r w:rsidRPr="00D32321">
        <w:rPr>
          <w:rFonts w:ascii="Arial" w:hAnsi="Arial" w:cs="Arial"/>
          <w:sz w:val="22"/>
          <w:szCs w:val="22"/>
        </w:rPr>
        <w:t xml:space="preserve"> через слюдяные прокладки необходимо установить на общий радиатор  площадью 200 ... 400 см2.  Наиболее важным элементом в схеме является дроссель  </w:t>
      </w:r>
      <w:r w:rsidRPr="00D32321">
        <w:rPr>
          <w:rFonts w:ascii="Arial" w:hAnsi="Arial" w:cs="Arial"/>
          <w:sz w:val="22"/>
          <w:szCs w:val="22"/>
          <w:lang w:val="en-US"/>
        </w:rPr>
        <w:t>L</w:t>
      </w:r>
      <w:r w:rsidRPr="00D32321">
        <w:rPr>
          <w:rFonts w:ascii="Arial" w:hAnsi="Arial" w:cs="Arial"/>
          <w:sz w:val="22"/>
          <w:szCs w:val="22"/>
        </w:rPr>
        <w:t xml:space="preserve">1.  От качества его изготовления зависит КПД схемы. Требования к его изготовлению описаны в </w:t>
      </w:r>
      <w:hyperlink r:id="rId57" w:tooltip="Ключевой стабилизатор тока" w:history="1">
        <w:r w:rsidRPr="00D32321">
          <w:rPr>
            <w:rStyle w:val="a4"/>
            <w:rFonts w:ascii="Arial" w:hAnsi="Arial" w:cs="Arial"/>
            <w:sz w:val="22"/>
            <w:szCs w:val="22"/>
          </w:rPr>
          <w:t>предыдущей схеме.</w:t>
        </w:r>
      </w:hyperlink>
      <w:r w:rsidRPr="00D32321">
        <w:rPr>
          <w:rFonts w:ascii="Arial" w:hAnsi="Arial" w:cs="Arial"/>
          <w:sz w:val="22"/>
          <w:szCs w:val="22"/>
        </w:rPr>
        <w:t xml:space="preserve">   В качестве сердечника  можно использовать  импульсный трансформатор от блока питания телевизоров 3УСЦТ или аналогичный. Очень  важно, чтобы магнитопровод  имел  щелевой зазор примерно 0,5 ... 1,5 мм  для предотвращения насыщения при больших токах.  Количество витков зависит от конкретного  магнитопровода и может быть в пределах 15 ... 100 витков провода  ПЭВ-2  </w:t>
      </w:r>
      <w:smartTag w:uri="urn:schemas-microsoft-com:office:smarttags" w:element="metricconverter">
        <w:smartTagPr>
          <w:attr w:name="ProductID" w:val="2,0 мм"/>
        </w:smartTagPr>
        <w:r w:rsidRPr="00D32321">
          <w:rPr>
            <w:rFonts w:ascii="Arial" w:hAnsi="Arial" w:cs="Arial"/>
            <w:sz w:val="22"/>
            <w:szCs w:val="22"/>
          </w:rPr>
          <w:t>2,0 мм</w:t>
        </w:r>
      </w:smartTag>
      <w:r w:rsidRPr="00D32321">
        <w:rPr>
          <w:rFonts w:ascii="Arial" w:hAnsi="Arial" w:cs="Arial"/>
          <w:sz w:val="22"/>
          <w:szCs w:val="22"/>
        </w:rPr>
        <w:t>.   Если количество витков избыточно, то  при работе схемы  в режиме номинальной нагрузки будет слышен негромкий  свистящий звук.  Как правило, свистящий звук  бывает только при средних токах, а при большой нагрузке  индуктивность дросселя  за счёт подмагничивания сердечника падает и свист прекращается. Если свистящий звук  прекращается при небольших токах  и при дальнейшем увеличении тока нагрузки резко начинает греться выходной транзистор, значит площадь сердечника магнитопровода недостаточна для работы на выбранной частоте генерации - необходимо увеличить частоту работы микросхемы</w:t>
      </w:r>
      <w:r w:rsidRPr="00D32321">
        <w:rPr>
          <w:rFonts w:ascii="Arial" w:hAnsi="Arial" w:cs="Arial"/>
          <w:sz w:val="22"/>
          <w:szCs w:val="22"/>
          <w:lang w:val="en-US"/>
        </w:rPr>
        <w:t> </w:t>
      </w:r>
      <w:r w:rsidRPr="00D32321">
        <w:rPr>
          <w:rFonts w:ascii="Arial" w:hAnsi="Arial" w:cs="Arial"/>
          <w:sz w:val="22"/>
          <w:szCs w:val="22"/>
        </w:rPr>
        <w:t xml:space="preserve"> подбором  резистора </w:t>
      </w:r>
      <w:r w:rsidRPr="00D32321">
        <w:rPr>
          <w:rFonts w:ascii="Arial" w:hAnsi="Arial" w:cs="Arial"/>
          <w:sz w:val="22"/>
          <w:szCs w:val="22"/>
          <w:lang w:val="en-US"/>
        </w:rPr>
        <w:t> R</w:t>
      </w:r>
      <w:r w:rsidRPr="00D32321">
        <w:rPr>
          <w:rFonts w:ascii="Arial" w:hAnsi="Arial" w:cs="Arial"/>
          <w:sz w:val="22"/>
          <w:szCs w:val="22"/>
        </w:rPr>
        <w:t xml:space="preserve">4 или конденсатора </w:t>
      </w:r>
      <w:r w:rsidRPr="00D32321">
        <w:rPr>
          <w:rFonts w:ascii="Arial" w:hAnsi="Arial" w:cs="Arial"/>
          <w:sz w:val="22"/>
          <w:szCs w:val="22"/>
          <w:lang w:val="en-US"/>
        </w:rPr>
        <w:t>C</w:t>
      </w:r>
      <w:r w:rsidRPr="00D32321">
        <w:rPr>
          <w:rFonts w:ascii="Arial" w:hAnsi="Arial" w:cs="Arial"/>
          <w:sz w:val="22"/>
          <w:szCs w:val="22"/>
        </w:rPr>
        <w:t xml:space="preserve">3  или установить  дроссель большего типоразмера.   При отсутствии силового транзистора </w:t>
      </w:r>
      <w:r w:rsidR="00B02937">
        <w:rPr>
          <w:rFonts w:ascii="Arial" w:hAnsi="Arial" w:cs="Arial"/>
          <w:noProof/>
          <w:sz w:val="22"/>
          <w:szCs w:val="22"/>
        </w:rPr>
        <w:drawing>
          <wp:anchor distT="38100" distB="38100" distL="38100" distR="38100" simplePos="0" relativeHeight="251662336" behindDoc="0" locked="0" layoutInCell="1" allowOverlap="0">
            <wp:simplePos x="0" y="0"/>
            <wp:positionH relativeFrom="column">
              <wp:posOffset>3657600</wp:posOffset>
            </wp:positionH>
            <wp:positionV relativeFrom="line">
              <wp:posOffset>111760</wp:posOffset>
            </wp:positionV>
            <wp:extent cx="2381250" cy="1238250"/>
            <wp:effectExtent l="19050" t="0" r="0" b="0"/>
            <wp:wrapSquare wrapText="bothSides"/>
            <wp:docPr id="40" name="Рисунок 18" descr="ch4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h4_1"/>
                    <pic:cNvPicPr>
                      <a:picLocks noChangeAspect="1" noChangeArrowheads="1"/>
                    </pic:cNvPicPr>
                  </pic:nvPicPr>
                  <pic:blipFill>
                    <a:blip r:embed="rId58"/>
                    <a:srcRect/>
                    <a:stretch>
                      <a:fillRect/>
                    </a:stretch>
                  </pic:blipFill>
                  <pic:spPr bwMode="auto">
                    <a:xfrm>
                      <a:off x="0" y="0"/>
                      <a:ext cx="2381250" cy="1238250"/>
                    </a:xfrm>
                    <a:prstGeom prst="rect">
                      <a:avLst/>
                    </a:prstGeom>
                    <a:noFill/>
                    <a:ln w="9525">
                      <a:noFill/>
                      <a:miter lim="800000"/>
                      <a:headEnd/>
                      <a:tailEnd/>
                    </a:ln>
                  </pic:spPr>
                </pic:pic>
              </a:graphicData>
            </a:graphic>
          </wp:anchor>
        </w:drawing>
      </w:r>
      <w:r w:rsidRPr="00D32321">
        <w:rPr>
          <w:rFonts w:ascii="Arial" w:hAnsi="Arial" w:cs="Arial"/>
          <w:sz w:val="22"/>
          <w:szCs w:val="22"/>
        </w:rPr>
        <w:t xml:space="preserve">структуры  </w:t>
      </w:r>
      <w:r w:rsidRPr="00D32321">
        <w:rPr>
          <w:rFonts w:ascii="Arial" w:hAnsi="Arial" w:cs="Arial"/>
          <w:sz w:val="22"/>
          <w:szCs w:val="22"/>
          <w:lang w:val="en-US"/>
        </w:rPr>
        <w:t>p</w:t>
      </w:r>
      <w:r w:rsidRPr="00D32321">
        <w:rPr>
          <w:rFonts w:ascii="Arial" w:hAnsi="Arial" w:cs="Arial"/>
          <w:sz w:val="22"/>
          <w:szCs w:val="22"/>
        </w:rPr>
        <w:t>-</w:t>
      </w:r>
      <w:r w:rsidRPr="00D32321">
        <w:rPr>
          <w:rFonts w:ascii="Arial" w:hAnsi="Arial" w:cs="Arial"/>
          <w:sz w:val="22"/>
          <w:szCs w:val="22"/>
          <w:lang w:val="en-US"/>
        </w:rPr>
        <w:t>n</w:t>
      </w:r>
      <w:r w:rsidRPr="00D32321">
        <w:rPr>
          <w:rFonts w:ascii="Arial" w:hAnsi="Arial" w:cs="Arial"/>
          <w:sz w:val="22"/>
          <w:szCs w:val="22"/>
        </w:rPr>
        <w:t>-</w:t>
      </w:r>
      <w:r w:rsidRPr="00D32321">
        <w:rPr>
          <w:rFonts w:ascii="Arial" w:hAnsi="Arial" w:cs="Arial"/>
          <w:sz w:val="22"/>
          <w:szCs w:val="22"/>
          <w:lang w:val="en-US"/>
        </w:rPr>
        <w:t>p</w:t>
      </w:r>
      <w:r w:rsidRPr="00D32321">
        <w:rPr>
          <w:rFonts w:ascii="Arial" w:hAnsi="Arial" w:cs="Arial"/>
          <w:sz w:val="22"/>
          <w:szCs w:val="22"/>
        </w:rPr>
        <w:t xml:space="preserve">  в схеме можно использовать мощные транзисторы структуры </w:t>
      </w:r>
      <w:r w:rsidRPr="00D32321">
        <w:rPr>
          <w:rFonts w:ascii="Arial" w:hAnsi="Arial" w:cs="Arial"/>
          <w:sz w:val="22"/>
          <w:szCs w:val="22"/>
          <w:lang w:val="en-US"/>
        </w:rPr>
        <w:t>n</w:t>
      </w:r>
      <w:r w:rsidRPr="00D32321">
        <w:rPr>
          <w:rFonts w:ascii="Arial" w:hAnsi="Arial" w:cs="Arial"/>
          <w:sz w:val="22"/>
          <w:szCs w:val="22"/>
        </w:rPr>
        <w:t>-</w:t>
      </w:r>
      <w:r w:rsidRPr="00D32321">
        <w:rPr>
          <w:rFonts w:ascii="Arial" w:hAnsi="Arial" w:cs="Arial"/>
          <w:sz w:val="22"/>
          <w:szCs w:val="22"/>
          <w:lang w:val="en-US"/>
        </w:rPr>
        <w:t>p</w:t>
      </w:r>
      <w:r w:rsidRPr="00D32321">
        <w:rPr>
          <w:rFonts w:ascii="Arial" w:hAnsi="Arial" w:cs="Arial"/>
          <w:sz w:val="22"/>
          <w:szCs w:val="22"/>
        </w:rPr>
        <w:t>-</w:t>
      </w:r>
      <w:r w:rsidRPr="00D32321">
        <w:rPr>
          <w:rFonts w:ascii="Arial" w:hAnsi="Arial" w:cs="Arial"/>
          <w:sz w:val="22"/>
          <w:szCs w:val="22"/>
          <w:lang w:val="en-US"/>
        </w:rPr>
        <w:t>n</w:t>
      </w:r>
      <w:r w:rsidRPr="00D32321">
        <w:rPr>
          <w:rFonts w:ascii="Arial" w:hAnsi="Arial" w:cs="Arial"/>
          <w:sz w:val="22"/>
          <w:szCs w:val="22"/>
        </w:rPr>
        <w:t xml:space="preserve">, как показано на рисунке. </w:t>
      </w:r>
    </w:p>
    <w:p w:rsidR="00B8049A" w:rsidRPr="00D32321" w:rsidRDefault="00B8049A" w:rsidP="00D32321">
      <w:pPr>
        <w:spacing w:before="20"/>
        <w:jc w:val="both"/>
        <w:rPr>
          <w:rFonts w:ascii="Arial" w:hAnsi="Arial" w:cs="Arial"/>
          <w:sz w:val="22"/>
          <w:szCs w:val="22"/>
        </w:rPr>
      </w:pPr>
      <w:r w:rsidRPr="00D32321">
        <w:rPr>
          <w:rFonts w:ascii="Arial" w:hAnsi="Arial" w:cs="Arial"/>
          <w:sz w:val="22"/>
          <w:szCs w:val="22"/>
        </w:rPr>
        <w:lastRenderedPageBreak/>
        <w:t xml:space="preserve">  В качестве диода </w:t>
      </w:r>
      <w:r w:rsidRPr="00D32321">
        <w:rPr>
          <w:rFonts w:ascii="Arial" w:hAnsi="Arial" w:cs="Arial"/>
          <w:sz w:val="22"/>
          <w:szCs w:val="22"/>
          <w:lang w:val="en-US"/>
        </w:rPr>
        <w:t>VD</w:t>
      </w:r>
      <w:r w:rsidRPr="00D32321">
        <w:rPr>
          <w:rFonts w:ascii="Arial" w:hAnsi="Arial" w:cs="Arial"/>
          <w:sz w:val="22"/>
          <w:szCs w:val="22"/>
        </w:rPr>
        <w:t>5 перед дросселем  </w:t>
      </w:r>
      <w:r w:rsidRPr="00D32321">
        <w:rPr>
          <w:rFonts w:ascii="Arial" w:hAnsi="Arial" w:cs="Arial"/>
          <w:sz w:val="22"/>
          <w:szCs w:val="22"/>
          <w:lang w:val="en-US"/>
        </w:rPr>
        <w:t>L</w:t>
      </w:r>
      <w:r w:rsidRPr="00D32321">
        <w:rPr>
          <w:rFonts w:ascii="Arial" w:hAnsi="Arial" w:cs="Arial"/>
          <w:sz w:val="22"/>
          <w:szCs w:val="22"/>
        </w:rPr>
        <w:t>1</w:t>
      </w:r>
      <w:r w:rsidRPr="00D32321">
        <w:rPr>
          <w:rFonts w:ascii="Arial" w:hAnsi="Arial" w:cs="Arial"/>
          <w:sz w:val="22"/>
          <w:szCs w:val="22"/>
          <w:lang w:val="en-US"/>
        </w:rPr>
        <w:t> </w:t>
      </w:r>
      <w:r w:rsidRPr="00D32321">
        <w:rPr>
          <w:rFonts w:ascii="Arial" w:hAnsi="Arial" w:cs="Arial"/>
          <w:sz w:val="22"/>
          <w:szCs w:val="22"/>
        </w:rPr>
        <w:t xml:space="preserve"> желательно  использовать любые доступные диоды с барьером Шоттки,  рассчитанные  на ток не менее 10А  и напряжение 50В, в крайнем случае можно использовать среднечастотные диоды КД213 , КД2997 или подобные импортные.    Для выпрямителя можно использовать любые мощные диоды на ток 10А или диодный мост, например KBPC3506, MP3508 или подобные.  Сопротивление шунта в схеме желательно подогнать под требуемое.  Диапазон регулировки выходного тока зависит от соотношения сопротивлений резисторов  в цепи вывода 15 микросхемы.  В нижнем по схеме положении движка переменного резистора регулировки тока  напряжение на выводе 15 микросхемы должно совпадать с напряжением на шунте при протекании через него максимального тока.  Переменный резистор регулировки тока </w:t>
      </w:r>
      <w:r w:rsidRPr="00D32321">
        <w:rPr>
          <w:rFonts w:ascii="Arial" w:hAnsi="Arial" w:cs="Arial"/>
          <w:sz w:val="22"/>
          <w:szCs w:val="22"/>
          <w:lang w:val="en-US"/>
        </w:rPr>
        <w:t>R</w:t>
      </w:r>
      <w:r w:rsidRPr="00D32321">
        <w:rPr>
          <w:rFonts w:ascii="Arial" w:hAnsi="Arial" w:cs="Arial"/>
          <w:sz w:val="22"/>
          <w:szCs w:val="22"/>
        </w:rPr>
        <w:t xml:space="preserve">3 можно установить с любым номинальным сопротивлением, но потребуется подобрать смежный с ним постоянный резистор </w:t>
      </w:r>
      <w:r w:rsidRPr="00D32321">
        <w:rPr>
          <w:rFonts w:ascii="Arial" w:hAnsi="Arial" w:cs="Arial"/>
          <w:sz w:val="22"/>
          <w:szCs w:val="22"/>
          <w:lang w:val="en-US"/>
        </w:rPr>
        <w:t>R</w:t>
      </w:r>
      <w:r w:rsidRPr="00D32321">
        <w:rPr>
          <w:rFonts w:ascii="Arial" w:hAnsi="Arial" w:cs="Arial"/>
          <w:sz w:val="22"/>
          <w:szCs w:val="22"/>
        </w:rPr>
        <w:t>2</w:t>
      </w:r>
      <w:r w:rsidRPr="00D32321">
        <w:rPr>
          <w:rFonts w:ascii="Arial" w:hAnsi="Arial" w:cs="Arial"/>
          <w:sz w:val="22"/>
          <w:szCs w:val="22"/>
          <w:lang w:val="en-US"/>
        </w:rPr>
        <w:t> </w:t>
      </w:r>
      <w:r w:rsidRPr="00D32321">
        <w:rPr>
          <w:rFonts w:ascii="Arial" w:hAnsi="Arial" w:cs="Arial"/>
          <w:sz w:val="22"/>
          <w:szCs w:val="22"/>
        </w:rPr>
        <w:t xml:space="preserve"> для получения</w:t>
      </w:r>
      <w:r w:rsidR="00B02937">
        <w:rPr>
          <w:rFonts w:ascii="Arial" w:hAnsi="Arial" w:cs="Arial"/>
          <w:noProof/>
          <w:sz w:val="22"/>
          <w:szCs w:val="22"/>
        </w:rPr>
        <w:drawing>
          <wp:anchor distT="47625" distB="47625" distL="47625" distR="47625" simplePos="0" relativeHeight="251663360" behindDoc="0" locked="0" layoutInCell="1" allowOverlap="0">
            <wp:simplePos x="0" y="0"/>
            <wp:positionH relativeFrom="column">
              <wp:align>left</wp:align>
            </wp:positionH>
            <wp:positionV relativeFrom="line">
              <wp:posOffset>0</wp:posOffset>
            </wp:positionV>
            <wp:extent cx="2314575" cy="4210050"/>
            <wp:effectExtent l="19050" t="0" r="9525" b="0"/>
            <wp:wrapSquare wrapText="bothSides"/>
            <wp:docPr id="39" name="Рисунок 19" descr="charge4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harge4_2"/>
                    <pic:cNvPicPr>
                      <a:picLocks noChangeAspect="1" noChangeArrowheads="1"/>
                    </pic:cNvPicPr>
                  </pic:nvPicPr>
                  <pic:blipFill>
                    <a:blip r:embed="rId59"/>
                    <a:srcRect/>
                    <a:stretch>
                      <a:fillRect/>
                    </a:stretch>
                  </pic:blipFill>
                  <pic:spPr bwMode="auto">
                    <a:xfrm>
                      <a:off x="0" y="0"/>
                      <a:ext cx="2314575" cy="4210050"/>
                    </a:xfrm>
                    <a:prstGeom prst="rect">
                      <a:avLst/>
                    </a:prstGeom>
                    <a:noFill/>
                    <a:ln w="9525">
                      <a:noFill/>
                      <a:miter lim="800000"/>
                      <a:headEnd/>
                      <a:tailEnd/>
                    </a:ln>
                  </pic:spPr>
                </pic:pic>
              </a:graphicData>
            </a:graphic>
          </wp:anchor>
        </w:drawing>
      </w:r>
      <w:r w:rsidRPr="00D32321">
        <w:rPr>
          <w:rFonts w:ascii="Arial" w:hAnsi="Arial" w:cs="Arial"/>
          <w:sz w:val="22"/>
          <w:szCs w:val="22"/>
        </w:rPr>
        <w:t xml:space="preserve"> необходимого напряжения на выводе 15 микросхемы. </w:t>
      </w:r>
      <w:r w:rsidRPr="00D32321">
        <w:rPr>
          <w:rFonts w:ascii="Arial" w:hAnsi="Arial" w:cs="Arial"/>
          <w:sz w:val="22"/>
          <w:szCs w:val="22"/>
          <w:lang w:val="en-US"/>
        </w:rPr>
        <w:t> </w:t>
      </w:r>
      <w:r w:rsidRPr="00D32321">
        <w:rPr>
          <w:rFonts w:ascii="Arial" w:hAnsi="Arial" w:cs="Arial"/>
          <w:sz w:val="22"/>
          <w:szCs w:val="22"/>
        </w:rPr>
        <w:t xml:space="preserve">Переменный  резистор регулировки выходного напряжения </w:t>
      </w:r>
      <w:r w:rsidRPr="00D32321">
        <w:rPr>
          <w:rFonts w:ascii="Arial" w:hAnsi="Arial" w:cs="Arial"/>
          <w:sz w:val="22"/>
          <w:szCs w:val="22"/>
          <w:lang w:val="en-US"/>
        </w:rPr>
        <w:t>R</w:t>
      </w:r>
      <w:r w:rsidRPr="00D32321">
        <w:rPr>
          <w:rFonts w:ascii="Arial" w:hAnsi="Arial" w:cs="Arial"/>
          <w:sz w:val="22"/>
          <w:szCs w:val="22"/>
        </w:rPr>
        <w:t>9</w:t>
      </w:r>
      <w:r w:rsidRPr="00D32321">
        <w:rPr>
          <w:rFonts w:ascii="Arial" w:hAnsi="Arial" w:cs="Arial"/>
          <w:sz w:val="22"/>
          <w:szCs w:val="22"/>
          <w:lang w:val="en-US"/>
        </w:rPr>
        <w:t> </w:t>
      </w:r>
      <w:r w:rsidRPr="00D32321">
        <w:rPr>
          <w:rFonts w:ascii="Arial" w:hAnsi="Arial" w:cs="Arial"/>
          <w:sz w:val="22"/>
          <w:szCs w:val="22"/>
        </w:rPr>
        <w:t xml:space="preserve"> также может  иметь большой разброс номинального сопротивления   2 ... 100 кОм.  Подбором </w:t>
      </w:r>
      <w:r w:rsidRPr="00D32321">
        <w:rPr>
          <w:rFonts w:ascii="Arial" w:hAnsi="Arial" w:cs="Arial"/>
          <w:sz w:val="22"/>
          <w:szCs w:val="22"/>
          <w:lang w:val="en-US"/>
        </w:rPr>
        <w:t> </w:t>
      </w:r>
      <w:r w:rsidRPr="00D32321">
        <w:rPr>
          <w:rFonts w:ascii="Arial" w:hAnsi="Arial" w:cs="Arial"/>
          <w:sz w:val="22"/>
          <w:szCs w:val="22"/>
        </w:rPr>
        <w:t xml:space="preserve">сопротивления  резистора </w:t>
      </w:r>
      <w:r w:rsidRPr="00D32321">
        <w:rPr>
          <w:rFonts w:ascii="Arial" w:hAnsi="Arial" w:cs="Arial"/>
          <w:sz w:val="22"/>
          <w:szCs w:val="22"/>
          <w:lang w:val="en-US"/>
        </w:rPr>
        <w:t>R</w:t>
      </w:r>
      <w:r w:rsidRPr="00D32321">
        <w:rPr>
          <w:rFonts w:ascii="Arial" w:hAnsi="Arial" w:cs="Arial"/>
          <w:sz w:val="22"/>
          <w:szCs w:val="22"/>
        </w:rPr>
        <w:t xml:space="preserve">10 устанавливают верхнюю границу выходного напряжения.  Нижняя граница определяется  соотношением сопротивлений резисторов </w:t>
      </w:r>
      <w:r w:rsidRPr="00D32321">
        <w:rPr>
          <w:rFonts w:ascii="Arial" w:hAnsi="Arial" w:cs="Arial"/>
          <w:sz w:val="22"/>
          <w:szCs w:val="22"/>
          <w:lang w:val="en-US"/>
        </w:rPr>
        <w:t>R</w:t>
      </w:r>
      <w:r w:rsidRPr="00D32321">
        <w:rPr>
          <w:rFonts w:ascii="Arial" w:hAnsi="Arial" w:cs="Arial"/>
          <w:sz w:val="22"/>
          <w:szCs w:val="22"/>
        </w:rPr>
        <w:t xml:space="preserve">6 и </w:t>
      </w:r>
      <w:r w:rsidRPr="00D32321">
        <w:rPr>
          <w:rFonts w:ascii="Arial" w:hAnsi="Arial" w:cs="Arial"/>
          <w:sz w:val="22"/>
          <w:szCs w:val="22"/>
          <w:lang w:val="en-US"/>
        </w:rPr>
        <w:t> R</w:t>
      </w:r>
      <w:r w:rsidRPr="00D32321">
        <w:rPr>
          <w:rFonts w:ascii="Arial" w:hAnsi="Arial" w:cs="Arial"/>
          <w:sz w:val="22"/>
          <w:szCs w:val="22"/>
        </w:rPr>
        <w:t>7,  но её нежелательно устанавливать меньше 1 В.</w:t>
      </w:r>
    </w:p>
    <w:p w:rsidR="00B8049A" w:rsidRPr="00D32321" w:rsidRDefault="00B8049A" w:rsidP="00D32321">
      <w:pPr>
        <w:spacing w:before="20"/>
        <w:jc w:val="both"/>
        <w:rPr>
          <w:rFonts w:ascii="Arial" w:hAnsi="Arial" w:cs="Arial"/>
          <w:sz w:val="22"/>
          <w:szCs w:val="22"/>
        </w:rPr>
      </w:pPr>
      <w:r w:rsidRPr="00D32321">
        <w:rPr>
          <w:rFonts w:ascii="Arial" w:hAnsi="Arial" w:cs="Arial"/>
          <w:sz w:val="22"/>
          <w:szCs w:val="22"/>
        </w:rPr>
        <w:t xml:space="preserve">Микросхема  установлена на небольшой печатной плате 45 х </w:t>
      </w:r>
      <w:smartTag w:uri="urn:schemas-microsoft-com:office:smarttags" w:element="metricconverter">
        <w:smartTagPr>
          <w:attr w:name="ProductID" w:val="40 мм"/>
        </w:smartTagPr>
        <w:r w:rsidRPr="00D32321">
          <w:rPr>
            <w:rFonts w:ascii="Arial" w:hAnsi="Arial" w:cs="Arial"/>
            <w:sz w:val="22"/>
            <w:szCs w:val="22"/>
          </w:rPr>
          <w:t>40 мм</w:t>
        </w:r>
      </w:smartTag>
      <w:r w:rsidRPr="00D32321">
        <w:rPr>
          <w:rFonts w:ascii="Arial" w:hAnsi="Arial" w:cs="Arial"/>
          <w:sz w:val="22"/>
          <w:szCs w:val="22"/>
        </w:rPr>
        <w:t>, остальные элементы схемы  установлены  на основание устройства и радиатор.</w:t>
      </w:r>
    </w:p>
    <w:p w:rsidR="00B8049A" w:rsidRPr="00D32321" w:rsidRDefault="00B8049A" w:rsidP="00D32321">
      <w:pPr>
        <w:spacing w:before="20"/>
        <w:jc w:val="both"/>
        <w:rPr>
          <w:rFonts w:ascii="Arial" w:hAnsi="Arial" w:cs="Arial"/>
          <w:sz w:val="22"/>
          <w:szCs w:val="22"/>
        </w:rPr>
      </w:pPr>
      <w:r w:rsidRPr="00D32321">
        <w:rPr>
          <w:rFonts w:ascii="Arial" w:hAnsi="Arial" w:cs="Arial"/>
          <w:sz w:val="22"/>
          <w:szCs w:val="22"/>
        </w:rPr>
        <w:t>Монтажная схема подключения печатной платы приведена на рисунке справа.</w:t>
      </w:r>
    </w:p>
    <w:p w:rsidR="00B8049A" w:rsidRPr="00D32321" w:rsidRDefault="00B8049A" w:rsidP="00D32321">
      <w:pPr>
        <w:spacing w:before="20"/>
        <w:jc w:val="both"/>
        <w:rPr>
          <w:rFonts w:ascii="Arial" w:hAnsi="Arial" w:cs="Arial"/>
          <w:sz w:val="22"/>
          <w:szCs w:val="22"/>
        </w:rPr>
      </w:pPr>
      <w:r w:rsidRPr="00D32321">
        <w:rPr>
          <w:rFonts w:ascii="Arial" w:hAnsi="Arial" w:cs="Arial"/>
          <w:sz w:val="22"/>
          <w:szCs w:val="22"/>
        </w:rPr>
        <w:t> </w:t>
      </w:r>
    </w:p>
    <w:p w:rsidR="00B8049A" w:rsidRPr="00D32321" w:rsidRDefault="00B8049A" w:rsidP="00D32321">
      <w:pPr>
        <w:spacing w:before="20"/>
        <w:jc w:val="both"/>
        <w:rPr>
          <w:rFonts w:ascii="Arial" w:hAnsi="Arial" w:cs="Arial"/>
          <w:sz w:val="22"/>
          <w:szCs w:val="22"/>
        </w:rPr>
      </w:pPr>
      <w:r w:rsidRPr="00D32321">
        <w:rPr>
          <w:rFonts w:ascii="Arial" w:hAnsi="Arial" w:cs="Arial"/>
          <w:sz w:val="22"/>
          <w:szCs w:val="22"/>
        </w:rPr>
        <w:t xml:space="preserve">     В схеме использовался перемотанный силовой трансформатор ТС180, но в зависимости от величины требуемых выходных напряжений и тока мощность трансформатора можно изменить. Если достаточно выходного напряжения 15 В и тока 6А, то достаточно силового трансформатора мощностью 100 Вт. Площадь радиатора также можно уменьшить  до 100 .. 200 см2.   Устройство может использоваться как лабораторный блок питания с регулируемым ограничением выходного тока.  При  исправных элементах схема начинает работать сразу и требует только подстройки.  </w:t>
      </w:r>
    </w:p>
    <w:p w:rsidR="00B8049A" w:rsidRPr="00D32321" w:rsidRDefault="00B02937" w:rsidP="00D32321">
      <w:pPr>
        <w:spacing w:before="20"/>
        <w:jc w:val="both"/>
        <w:rPr>
          <w:rFonts w:ascii="Arial" w:hAnsi="Arial" w:cs="Arial"/>
          <w:sz w:val="22"/>
          <w:szCs w:val="22"/>
        </w:rPr>
      </w:pPr>
      <w:r>
        <w:rPr>
          <w:rFonts w:ascii="Arial" w:hAnsi="Arial" w:cs="Arial"/>
          <w:noProof/>
          <w:sz w:val="22"/>
          <w:szCs w:val="22"/>
        </w:rPr>
        <w:drawing>
          <wp:anchor distT="47625" distB="47625" distL="47625" distR="47625" simplePos="0" relativeHeight="251664384" behindDoc="0" locked="0" layoutInCell="1" allowOverlap="0">
            <wp:simplePos x="0" y="0"/>
            <wp:positionH relativeFrom="column">
              <wp:posOffset>0</wp:posOffset>
            </wp:positionH>
            <wp:positionV relativeFrom="line">
              <wp:posOffset>17145</wp:posOffset>
            </wp:positionV>
            <wp:extent cx="2710180" cy="2885440"/>
            <wp:effectExtent l="19050" t="0" r="0" b="0"/>
            <wp:wrapSquare wrapText="bothSides"/>
            <wp:docPr id="38" name="Рисунок 20" descr="charge4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harge4_1"/>
                    <pic:cNvPicPr>
                      <a:picLocks noChangeAspect="1" noChangeArrowheads="1"/>
                    </pic:cNvPicPr>
                  </pic:nvPicPr>
                  <pic:blipFill>
                    <a:blip r:embed="rId60"/>
                    <a:srcRect/>
                    <a:stretch>
                      <a:fillRect/>
                    </a:stretch>
                  </pic:blipFill>
                  <pic:spPr bwMode="auto">
                    <a:xfrm>
                      <a:off x="0" y="0"/>
                      <a:ext cx="2710180" cy="2885440"/>
                    </a:xfrm>
                    <a:prstGeom prst="rect">
                      <a:avLst/>
                    </a:prstGeom>
                    <a:noFill/>
                    <a:ln w="9525">
                      <a:noFill/>
                      <a:miter lim="800000"/>
                      <a:headEnd/>
                      <a:tailEnd/>
                    </a:ln>
                  </pic:spPr>
                </pic:pic>
              </a:graphicData>
            </a:graphic>
          </wp:anchor>
        </w:drawing>
      </w:r>
      <w:r w:rsidR="00B8049A" w:rsidRPr="00D32321">
        <w:rPr>
          <w:rFonts w:ascii="Arial" w:hAnsi="Arial" w:cs="Arial"/>
          <w:sz w:val="22"/>
          <w:szCs w:val="22"/>
        </w:rPr>
        <w:t> </w:t>
      </w:r>
    </w:p>
    <w:p w:rsidR="00B8049A" w:rsidRPr="00D32321" w:rsidRDefault="00B8049A" w:rsidP="00D32321">
      <w:pPr>
        <w:pStyle w:val="a3"/>
        <w:jc w:val="both"/>
        <w:rPr>
          <w:rFonts w:ascii="Arial" w:hAnsi="Arial" w:cs="Arial"/>
          <w:sz w:val="22"/>
          <w:szCs w:val="22"/>
        </w:rPr>
      </w:pPr>
    </w:p>
    <w:p w:rsidR="00B8049A" w:rsidRPr="00D32321" w:rsidRDefault="00B8049A" w:rsidP="00D32321">
      <w:pPr>
        <w:pStyle w:val="a3"/>
        <w:jc w:val="both"/>
        <w:rPr>
          <w:rFonts w:ascii="Arial" w:hAnsi="Arial" w:cs="Arial"/>
          <w:sz w:val="22"/>
          <w:szCs w:val="22"/>
        </w:rPr>
      </w:pPr>
    </w:p>
    <w:p w:rsidR="00B8049A" w:rsidRPr="00D32321" w:rsidRDefault="00B8049A" w:rsidP="00D32321">
      <w:pPr>
        <w:pStyle w:val="a3"/>
        <w:jc w:val="both"/>
        <w:rPr>
          <w:rFonts w:ascii="Arial" w:hAnsi="Arial" w:cs="Arial"/>
          <w:sz w:val="22"/>
          <w:szCs w:val="22"/>
        </w:rPr>
      </w:pPr>
    </w:p>
    <w:p w:rsidR="00B8049A" w:rsidRPr="00D32321" w:rsidRDefault="00B8049A" w:rsidP="00D32321">
      <w:pPr>
        <w:pStyle w:val="a3"/>
        <w:jc w:val="both"/>
        <w:rPr>
          <w:rFonts w:ascii="Arial" w:hAnsi="Arial" w:cs="Arial"/>
          <w:sz w:val="22"/>
          <w:szCs w:val="22"/>
        </w:rPr>
      </w:pPr>
    </w:p>
    <w:p w:rsidR="00B8049A" w:rsidRPr="00D32321" w:rsidRDefault="00B8049A" w:rsidP="00D32321">
      <w:pPr>
        <w:pStyle w:val="a3"/>
        <w:jc w:val="both"/>
        <w:rPr>
          <w:rFonts w:ascii="Arial" w:hAnsi="Arial" w:cs="Arial"/>
          <w:sz w:val="22"/>
          <w:szCs w:val="22"/>
        </w:rPr>
      </w:pPr>
    </w:p>
    <w:p w:rsidR="00B8049A" w:rsidRPr="00D32321" w:rsidRDefault="00B8049A" w:rsidP="00D32321">
      <w:pPr>
        <w:pStyle w:val="a3"/>
        <w:jc w:val="both"/>
        <w:rPr>
          <w:rFonts w:ascii="Arial" w:hAnsi="Arial" w:cs="Arial"/>
          <w:sz w:val="22"/>
          <w:szCs w:val="22"/>
        </w:rPr>
      </w:pPr>
    </w:p>
    <w:p w:rsidR="00B8049A" w:rsidRPr="00D32321" w:rsidRDefault="00B8049A" w:rsidP="00D32321">
      <w:pPr>
        <w:pStyle w:val="a3"/>
        <w:jc w:val="both"/>
        <w:rPr>
          <w:rFonts w:ascii="Arial" w:hAnsi="Arial" w:cs="Arial"/>
          <w:sz w:val="22"/>
          <w:szCs w:val="22"/>
        </w:rPr>
      </w:pPr>
    </w:p>
    <w:p w:rsidR="00D32321" w:rsidRDefault="00D32321" w:rsidP="00D32321">
      <w:pPr>
        <w:spacing w:before="20"/>
        <w:jc w:val="both"/>
        <w:rPr>
          <w:rFonts w:ascii="Arial" w:hAnsi="Arial" w:cs="Arial"/>
          <w:b/>
          <w:bCs/>
          <w:sz w:val="22"/>
          <w:szCs w:val="22"/>
        </w:rPr>
      </w:pPr>
    </w:p>
    <w:p w:rsidR="00B8049A" w:rsidRDefault="00B8049A" w:rsidP="00D32321">
      <w:pPr>
        <w:spacing w:before="20"/>
        <w:jc w:val="center"/>
        <w:rPr>
          <w:rFonts w:ascii="Arial" w:hAnsi="Arial" w:cs="Arial"/>
          <w:b/>
          <w:bCs/>
          <w:sz w:val="22"/>
          <w:szCs w:val="22"/>
        </w:rPr>
      </w:pPr>
      <w:r w:rsidRPr="00D32321">
        <w:rPr>
          <w:rFonts w:ascii="Arial" w:hAnsi="Arial" w:cs="Arial"/>
          <w:b/>
          <w:bCs/>
          <w:sz w:val="22"/>
          <w:szCs w:val="22"/>
        </w:rPr>
        <w:lastRenderedPageBreak/>
        <w:t>ЗАРЯДНЫЕ  УСТРОЙСТВА  ДЛЯ  АВТОМОБИЛЬНЫХ АККУМУЛЯТОРОВ</w:t>
      </w:r>
    </w:p>
    <w:p w:rsidR="00D32321" w:rsidRPr="00D32321" w:rsidRDefault="00D32321" w:rsidP="00D32321">
      <w:pPr>
        <w:spacing w:before="20"/>
        <w:jc w:val="center"/>
        <w:rPr>
          <w:rFonts w:ascii="Arial" w:hAnsi="Arial" w:cs="Arial"/>
          <w:sz w:val="22"/>
          <w:szCs w:val="22"/>
        </w:rPr>
      </w:pPr>
    </w:p>
    <w:p w:rsidR="00B8049A" w:rsidRPr="00D32321" w:rsidRDefault="00B8049A" w:rsidP="00D32321">
      <w:pPr>
        <w:spacing w:before="20"/>
        <w:jc w:val="both"/>
        <w:rPr>
          <w:rFonts w:ascii="Arial" w:hAnsi="Arial" w:cs="Arial"/>
          <w:sz w:val="22"/>
          <w:szCs w:val="22"/>
        </w:rPr>
      </w:pPr>
      <w:r w:rsidRPr="00D32321">
        <w:rPr>
          <w:rFonts w:ascii="Arial" w:hAnsi="Arial" w:cs="Arial"/>
          <w:sz w:val="22"/>
          <w:szCs w:val="22"/>
        </w:rPr>
        <w:t xml:space="preserve">       Схемы  зарядных  устройств для автомобильных аккумуляторов довольно распространены и каждая обладает своими достоинствами и недостатками.  Большинство простейших схем  зарядных устройств построено по принципу регулятора напряжения  с выходным узлом, собранным на тиристорах или мощных транзисторах.  Эти схемы обладают существенными недостатками - ток заряда непостоянен и зависит от достигнутого на аккумуляторе напряжения.  Большое количество схем не имеет защиты от короткого замыкания выхода, что приводит к пробою выходных силовых элементов. Предлагаемая схема лишена этих недостатков,  достаточно надёжна ( разработана в </w:t>
      </w:r>
      <w:smartTag w:uri="urn:schemas-microsoft-com:office:smarttags" w:element="metricconverter">
        <w:smartTagPr>
          <w:attr w:name="ProductID" w:val="1995 г"/>
        </w:smartTagPr>
        <w:r w:rsidRPr="00D32321">
          <w:rPr>
            <w:rFonts w:ascii="Arial" w:hAnsi="Arial" w:cs="Arial"/>
            <w:sz w:val="22"/>
            <w:szCs w:val="22"/>
          </w:rPr>
          <w:t>1995 г</w:t>
        </w:r>
      </w:smartTag>
      <w:r w:rsidRPr="00D32321">
        <w:rPr>
          <w:rFonts w:ascii="Arial" w:hAnsi="Arial" w:cs="Arial"/>
          <w:sz w:val="22"/>
          <w:szCs w:val="22"/>
        </w:rPr>
        <w:t xml:space="preserve">. и изготовлена в количестве около 20 экземпляров, ни разу не выходивших из строя)  и рассчитана на повторение радиолюбителями "среднего уровня". </w:t>
      </w:r>
    </w:p>
    <w:p w:rsidR="00B8049A" w:rsidRPr="00D32321" w:rsidRDefault="00B8049A" w:rsidP="00D32321">
      <w:pPr>
        <w:spacing w:before="20"/>
        <w:jc w:val="both"/>
        <w:rPr>
          <w:rFonts w:ascii="Arial" w:hAnsi="Arial" w:cs="Arial"/>
          <w:sz w:val="22"/>
          <w:szCs w:val="22"/>
        </w:rPr>
      </w:pPr>
      <w:r w:rsidRPr="00D32321">
        <w:rPr>
          <w:rFonts w:ascii="Arial" w:hAnsi="Arial" w:cs="Arial"/>
          <w:sz w:val="22"/>
          <w:szCs w:val="22"/>
        </w:rPr>
        <w:t> </w:t>
      </w:r>
    </w:p>
    <w:p w:rsidR="00B8049A" w:rsidRPr="00D32321" w:rsidRDefault="00B02937" w:rsidP="00D32321">
      <w:pPr>
        <w:spacing w:before="20"/>
        <w:jc w:val="both"/>
        <w:rPr>
          <w:rFonts w:ascii="Arial" w:hAnsi="Arial" w:cs="Arial"/>
          <w:sz w:val="22"/>
          <w:szCs w:val="22"/>
        </w:rPr>
      </w:pPr>
      <w:r>
        <w:rPr>
          <w:rFonts w:ascii="Arial" w:hAnsi="Arial" w:cs="Arial"/>
          <w:noProof/>
          <w:sz w:val="22"/>
          <w:szCs w:val="22"/>
        </w:rPr>
        <w:drawing>
          <wp:inline distT="0" distB="0" distL="0" distR="0">
            <wp:extent cx="6162675" cy="2543175"/>
            <wp:effectExtent l="0" t="0" r="0" b="0"/>
            <wp:docPr id="18" name="Рисунок 18" descr="charg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harge_1"/>
                    <pic:cNvPicPr>
                      <a:picLocks noChangeAspect="1" noChangeArrowheads="1"/>
                    </pic:cNvPicPr>
                  </pic:nvPicPr>
                  <pic:blipFill>
                    <a:blip r:embed="rId61"/>
                    <a:srcRect/>
                    <a:stretch>
                      <a:fillRect/>
                    </a:stretch>
                  </pic:blipFill>
                  <pic:spPr bwMode="auto">
                    <a:xfrm>
                      <a:off x="0" y="0"/>
                      <a:ext cx="6162675" cy="2543175"/>
                    </a:xfrm>
                    <a:prstGeom prst="rect">
                      <a:avLst/>
                    </a:prstGeom>
                    <a:noFill/>
                    <a:ln w="9525">
                      <a:noFill/>
                      <a:miter lim="800000"/>
                      <a:headEnd/>
                      <a:tailEnd/>
                    </a:ln>
                  </pic:spPr>
                </pic:pic>
              </a:graphicData>
            </a:graphic>
          </wp:inline>
        </w:drawing>
      </w:r>
    </w:p>
    <w:p w:rsidR="00B8049A" w:rsidRPr="00D32321" w:rsidRDefault="00B8049A" w:rsidP="00D32321">
      <w:pPr>
        <w:spacing w:before="20"/>
        <w:jc w:val="both"/>
        <w:rPr>
          <w:rFonts w:ascii="Arial" w:hAnsi="Arial" w:cs="Arial"/>
          <w:sz w:val="22"/>
          <w:szCs w:val="22"/>
        </w:rPr>
      </w:pPr>
      <w:r w:rsidRPr="00D32321">
        <w:rPr>
          <w:rFonts w:ascii="Arial" w:hAnsi="Arial" w:cs="Arial"/>
          <w:sz w:val="22"/>
          <w:szCs w:val="22"/>
        </w:rPr>
        <w:t> </w:t>
      </w:r>
    </w:p>
    <w:p w:rsidR="00B8049A" w:rsidRPr="00D32321" w:rsidRDefault="00B8049A" w:rsidP="00D32321">
      <w:pPr>
        <w:spacing w:before="20"/>
        <w:jc w:val="both"/>
        <w:rPr>
          <w:rFonts w:ascii="Arial" w:hAnsi="Arial" w:cs="Arial"/>
          <w:sz w:val="22"/>
          <w:szCs w:val="22"/>
        </w:rPr>
      </w:pPr>
      <w:r w:rsidRPr="00D32321">
        <w:rPr>
          <w:rFonts w:ascii="Arial" w:hAnsi="Arial" w:cs="Arial"/>
          <w:sz w:val="22"/>
          <w:szCs w:val="22"/>
        </w:rPr>
        <w:t xml:space="preserve">    Устройство обеспечивает ток  заряда до 6А, контроль тока и напряжения с помощью стрелочного индикатора, защиту от короткого замыкания и автоматическое отключение через заданное время с помощью таймера.  Схема состоит из формирователя пилообразного напряжения (транзисторы VT1, VT2), компаратора DA1, усилителя сигнала с токоизмерительного шунта на операционном усилителе DA2 и выходных силовых тиристоров VD5, VD6,  которые установлены на небольшие радиаторы, в качестве которых можно использовать металлический корпус устройства.   Настройка схемы производится в несколько этапов:  1. Осциллографом замеряется амплитуда "пилы" на переменном резисторе R6, которая должна быть около 2В , в противном случае подбором резистора </w:t>
      </w:r>
      <w:r w:rsidRPr="00D32321">
        <w:rPr>
          <w:rFonts w:ascii="Arial" w:hAnsi="Arial" w:cs="Arial"/>
          <w:sz w:val="22"/>
          <w:szCs w:val="22"/>
          <w:lang w:val="en-US"/>
        </w:rPr>
        <w:t>R</w:t>
      </w:r>
      <w:r w:rsidRPr="00D32321">
        <w:rPr>
          <w:rFonts w:ascii="Arial" w:hAnsi="Arial" w:cs="Arial"/>
          <w:sz w:val="22"/>
          <w:szCs w:val="22"/>
        </w:rPr>
        <w:t xml:space="preserve">4 её доводят до этого значения .   Далее нагружают шунт R18  током 6А и подбором резисторов R15, R17 добиваются уровня напряжения на входе 3 компаратора, равному амплитуде пилообразного напряжения (2В) - после этого зарядное устройство начинает нормально регулировать  выходной ток.    2.   К  выходу  устройства последовательно с внешним образцовым амперметром  подключают заряжаемый аккумулятор,  регулятором тока устанавливают значение 3 ... 6 А, а тумблер зарядного устройства переключают в положение "ток". Подбором резистора R14 добиваются правильных показаний тока по шкале встроенного прибора.   3.  Аккумулятор подключают напрямую к выходу зарядного устройства и контролируют напряжение на нём с помощью внешнего образцового вольтметра.  Подбором резистора R20 добиваются правильных показаний встроенного стрелочного прибора по шкале напряжений.   На этом настройка закончена.  В качестве измерительного прибора можно использовать любую доступную головку, линейную шкалу которой необходимо заранее подготовить.  Шунт R18 можно изготовить из отрезка нихромовой проволоки  диаметром около </w:t>
      </w:r>
      <w:smartTag w:uri="urn:schemas-microsoft-com:office:smarttags" w:element="metricconverter">
        <w:smartTagPr>
          <w:attr w:name="ProductID" w:val="2 мм"/>
        </w:smartTagPr>
        <w:r w:rsidRPr="00D32321">
          <w:rPr>
            <w:rFonts w:ascii="Arial" w:hAnsi="Arial" w:cs="Arial"/>
            <w:sz w:val="22"/>
            <w:szCs w:val="22"/>
          </w:rPr>
          <w:t>2 мм</w:t>
        </w:r>
      </w:smartTag>
      <w:r w:rsidRPr="00D32321">
        <w:rPr>
          <w:rFonts w:ascii="Arial" w:hAnsi="Arial" w:cs="Arial"/>
          <w:sz w:val="22"/>
          <w:szCs w:val="22"/>
        </w:rPr>
        <w:t xml:space="preserve"> и длиной около15 см.  Точность установки сопротивления не играет большой роли, т.к. подбором резисторов R15, R17 устанавливается необходимая величина  сигнала на выходе DA2 .  При недостаточно надёжном запуске тиристоров конденсатор С6 можно удалить, а резистор R11 заменить на двухваттный , номиналом 510 Ом ... 1кОм. Таймер отдельной настройки не требует, при </w:t>
      </w:r>
      <w:r w:rsidRPr="00D32321">
        <w:rPr>
          <w:rFonts w:ascii="Arial" w:hAnsi="Arial" w:cs="Arial"/>
          <w:sz w:val="22"/>
          <w:szCs w:val="22"/>
        </w:rPr>
        <w:lastRenderedPageBreak/>
        <w:t xml:space="preserve">желании его можно не изготавливать - остальная часть схемы не изменится.  Основные электронные элементы собраны на печатной плате. </w:t>
      </w:r>
    </w:p>
    <w:p w:rsidR="00B8049A" w:rsidRPr="00D32321" w:rsidRDefault="00B8049A" w:rsidP="00D32321">
      <w:pPr>
        <w:spacing w:before="20"/>
        <w:jc w:val="both"/>
        <w:rPr>
          <w:rFonts w:ascii="Arial" w:hAnsi="Arial" w:cs="Arial"/>
          <w:sz w:val="22"/>
          <w:szCs w:val="22"/>
        </w:rPr>
      </w:pPr>
      <w:r w:rsidRPr="00D32321">
        <w:rPr>
          <w:rFonts w:ascii="Arial" w:hAnsi="Arial" w:cs="Arial"/>
          <w:sz w:val="22"/>
          <w:szCs w:val="22"/>
        </w:rPr>
        <w:t xml:space="preserve">  </w:t>
      </w:r>
      <w:r w:rsidR="00B02937">
        <w:rPr>
          <w:rFonts w:ascii="Arial" w:hAnsi="Arial" w:cs="Arial"/>
          <w:noProof/>
          <w:sz w:val="22"/>
          <w:szCs w:val="22"/>
        </w:rPr>
        <w:drawing>
          <wp:inline distT="0" distB="0" distL="0" distR="0">
            <wp:extent cx="5924550" cy="1714500"/>
            <wp:effectExtent l="19050" t="0" r="0" b="0"/>
            <wp:docPr id="19" name="Рисунок 19" descr="charge_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harge__1"/>
                    <pic:cNvPicPr>
                      <a:picLocks noChangeAspect="1" noChangeArrowheads="1"/>
                    </pic:cNvPicPr>
                  </pic:nvPicPr>
                  <pic:blipFill>
                    <a:blip r:embed="rId62"/>
                    <a:srcRect/>
                    <a:stretch>
                      <a:fillRect/>
                    </a:stretch>
                  </pic:blipFill>
                  <pic:spPr bwMode="auto">
                    <a:xfrm>
                      <a:off x="0" y="0"/>
                      <a:ext cx="5924550" cy="1714500"/>
                    </a:xfrm>
                    <a:prstGeom prst="rect">
                      <a:avLst/>
                    </a:prstGeom>
                    <a:noFill/>
                    <a:ln w="9525">
                      <a:noFill/>
                      <a:miter lim="800000"/>
                      <a:headEnd/>
                      <a:tailEnd/>
                    </a:ln>
                  </pic:spPr>
                </pic:pic>
              </a:graphicData>
            </a:graphic>
          </wp:inline>
        </w:drawing>
      </w:r>
    </w:p>
    <w:p w:rsidR="00B8049A" w:rsidRPr="00D32321" w:rsidRDefault="00B8049A" w:rsidP="00D32321">
      <w:pPr>
        <w:spacing w:before="20"/>
        <w:jc w:val="both"/>
        <w:rPr>
          <w:rFonts w:ascii="Arial" w:hAnsi="Arial" w:cs="Arial"/>
          <w:sz w:val="22"/>
          <w:szCs w:val="22"/>
        </w:rPr>
      </w:pPr>
      <w:r w:rsidRPr="00D32321">
        <w:rPr>
          <w:rFonts w:ascii="Arial" w:hAnsi="Arial" w:cs="Arial"/>
          <w:sz w:val="22"/>
          <w:szCs w:val="22"/>
        </w:rPr>
        <w:t xml:space="preserve">       Эта схема прошла испытание временем , не содержит дефицитных или малораспространённых элементов, но  за истекший период появилась новая доступная элементная база, позволяющая построить  источники питания с более высокими характеристиками.   Схемы, приведённые  на следующих страницах раздела  разрабатывались сравнительно недавно, используют  доступные в настоящее время элементы и  подходят для повторения  радиолюбителями среднего уровня:  </w:t>
      </w:r>
    </w:p>
    <w:p w:rsidR="00B8049A" w:rsidRPr="00D32321" w:rsidRDefault="00B8049A" w:rsidP="00D32321">
      <w:pPr>
        <w:spacing w:before="20"/>
        <w:jc w:val="both"/>
        <w:rPr>
          <w:rFonts w:ascii="Arial" w:hAnsi="Arial" w:cs="Arial"/>
          <w:b/>
          <w:bCs/>
          <w:sz w:val="22"/>
          <w:szCs w:val="22"/>
        </w:rPr>
      </w:pPr>
    </w:p>
    <w:p w:rsidR="00B8049A" w:rsidRPr="00D32321" w:rsidRDefault="00B8049A" w:rsidP="00D32321">
      <w:pPr>
        <w:spacing w:before="20"/>
        <w:jc w:val="center"/>
        <w:rPr>
          <w:rFonts w:ascii="Arial" w:hAnsi="Arial" w:cs="Arial"/>
          <w:sz w:val="22"/>
          <w:szCs w:val="22"/>
        </w:rPr>
      </w:pPr>
      <w:r w:rsidRPr="00D32321">
        <w:rPr>
          <w:rFonts w:ascii="Arial" w:hAnsi="Arial" w:cs="Arial"/>
          <w:b/>
          <w:bCs/>
          <w:sz w:val="22"/>
          <w:szCs w:val="22"/>
        </w:rPr>
        <w:t>ЗАРЯДНОЕ  УСТРОЙСТВО  НА ТИРИСТОРЕ  С  ПЛАВНОЙ  РЕГУЛИРОВКОЙ  ВЫХОДНОГО  ТОКА  И  ОГРАНИЧЕНИЕМ  НАПРЯЖЕНИЯ  ЗАРЯДКИ</w:t>
      </w:r>
    </w:p>
    <w:p w:rsidR="00B8049A" w:rsidRPr="00D32321" w:rsidRDefault="00B8049A" w:rsidP="00D32321">
      <w:pPr>
        <w:spacing w:before="20"/>
        <w:jc w:val="both"/>
        <w:rPr>
          <w:rFonts w:ascii="Arial" w:hAnsi="Arial" w:cs="Arial"/>
          <w:sz w:val="22"/>
          <w:szCs w:val="22"/>
        </w:rPr>
      </w:pPr>
      <w:r w:rsidRPr="00D32321">
        <w:rPr>
          <w:rFonts w:ascii="Arial" w:hAnsi="Arial" w:cs="Arial"/>
          <w:sz w:val="22"/>
          <w:szCs w:val="22"/>
        </w:rPr>
        <w:t> </w:t>
      </w:r>
    </w:p>
    <w:p w:rsidR="00B8049A" w:rsidRPr="00D32321" w:rsidRDefault="00B8049A" w:rsidP="00D32321">
      <w:pPr>
        <w:spacing w:before="20"/>
        <w:jc w:val="both"/>
        <w:rPr>
          <w:rFonts w:ascii="Arial" w:hAnsi="Arial" w:cs="Arial"/>
          <w:sz w:val="22"/>
          <w:szCs w:val="22"/>
        </w:rPr>
      </w:pPr>
      <w:r w:rsidRPr="00D32321">
        <w:rPr>
          <w:rFonts w:ascii="Arial" w:hAnsi="Arial" w:cs="Arial"/>
          <w:sz w:val="22"/>
          <w:szCs w:val="22"/>
        </w:rPr>
        <w:t xml:space="preserve">          Более современная конструкция  несколько проще в изготовлении и настройке и содержит  доступный силовой трансформатор с одной  вторичной обмоткой, а регулировочные характеристики  выше , чем у предыдущей схемы . </w:t>
      </w:r>
    </w:p>
    <w:p w:rsidR="00B8049A" w:rsidRPr="00D32321" w:rsidRDefault="00B02937" w:rsidP="00D32321">
      <w:pPr>
        <w:spacing w:before="20"/>
        <w:jc w:val="both"/>
        <w:rPr>
          <w:rFonts w:ascii="Arial" w:hAnsi="Arial" w:cs="Arial"/>
          <w:sz w:val="22"/>
          <w:szCs w:val="22"/>
        </w:rPr>
      </w:pPr>
      <w:r>
        <w:rPr>
          <w:rFonts w:ascii="Arial" w:hAnsi="Arial" w:cs="Arial"/>
          <w:noProof/>
          <w:sz w:val="22"/>
          <w:szCs w:val="22"/>
        </w:rPr>
        <w:drawing>
          <wp:inline distT="0" distB="0" distL="0" distR="0">
            <wp:extent cx="5943600" cy="3810000"/>
            <wp:effectExtent l="19050" t="0" r="0" b="0"/>
            <wp:docPr id="20" name="Рисунок 20" descr="charge_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harge__6"/>
                    <pic:cNvPicPr>
                      <a:picLocks noChangeAspect="1" noChangeArrowheads="1"/>
                    </pic:cNvPicPr>
                  </pic:nvPicPr>
                  <pic:blipFill>
                    <a:blip r:embed="rId63"/>
                    <a:srcRect/>
                    <a:stretch>
                      <a:fillRect/>
                    </a:stretch>
                  </pic:blipFill>
                  <pic:spPr bwMode="auto">
                    <a:xfrm>
                      <a:off x="0" y="0"/>
                      <a:ext cx="5943600" cy="3810000"/>
                    </a:xfrm>
                    <a:prstGeom prst="rect">
                      <a:avLst/>
                    </a:prstGeom>
                    <a:noFill/>
                    <a:ln w="9525">
                      <a:noFill/>
                      <a:miter lim="800000"/>
                      <a:headEnd/>
                      <a:tailEnd/>
                    </a:ln>
                  </pic:spPr>
                </pic:pic>
              </a:graphicData>
            </a:graphic>
          </wp:inline>
        </w:drawing>
      </w:r>
    </w:p>
    <w:p w:rsidR="00B8049A" w:rsidRPr="0003423F" w:rsidRDefault="00B8049A" w:rsidP="00D32321">
      <w:pPr>
        <w:spacing w:before="20"/>
        <w:jc w:val="both"/>
        <w:rPr>
          <w:rFonts w:ascii="Arial" w:hAnsi="Arial" w:cs="Arial"/>
          <w:color w:val="FF0000"/>
          <w:sz w:val="22"/>
          <w:szCs w:val="22"/>
        </w:rPr>
      </w:pPr>
      <w:r w:rsidRPr="00D32321">
        <w:rPr>
          <w:rFonts w:ascii="Arial" w:hAnsi="Arial" w:cs="Arial"/>
          <w:sz w:val="22"/>
          <w:szCs w:val="22"/>
        </w:rPr>
        <w:t xml:space="preserve">     Предлагаемое устройство  имеет стабильную плавную регулировку действующего значения  выходного тока в пределах 0,1 ... 6А,  что позволяет заряжать любые аккумуляторы, а не только автомобильные.  При зарядке  маломощных аккумуляторов  желательно последовательно в цепь  включить балластный резистор сопротивлением несколько Ом  или дроссель, т.к. пиковое  значение зарядного тока может быть достаточно большим из-за особенностей работы тиристорных  регуляторов.   С целью уменьшения  пикового значения  тока зарядки  в таких схемах обычно применяют силовые </w:t>
      </w:r>
      <w:r w:rsidRPr="00D32321">
        <w:rPr>
          <w:rFonts w:ascii="Arial" w:hAnsi="Arial" w:cs="Arial"/>
          <w:sz w:val="22"/>
          <w:szCs w:val="22"/>
        </w:rPr>
        <w:lastRenderedPageBreak/>
        <w:t xml:space="preserve">трансформаторы с ограниченной мощностью и мягкой нагрузочной характеристикой, что позволяет обойтись без дополнительного балластного сопротивления или дросселя.  Особенностью предлагаемой схемы является необычное использование широко распространённой микросхемы </w:t>
      </w:r>
      <w:r w:rsidRPr="00D32321">
        <w:rPr>
          <w:rFonts w:ascii="Arial" w:hAnsi="Arial" w:cs="Arial"/>
          <w:sz w:val="22"/>
          <w:szCs w:val="22"/>
          <w:lang w:val="en-US"/>
        </w:rPr>
        <w:t>TL</w:t>
      </w:r>
      <w:r w:rsidR="004A0761">
        <w:rPr>
          <w:rFonts w:ascii="Arial" w:hAnsi="Arial" w:cs="Arial"/>
          <w:sz w:val="22"/>
          <w:szCs w:val="22"/>
        </w:rPr>
        <w:t>494 (</w:t>
      </w:r>
      <w:r w:rsidRPr="00D32321">
        <w:rPr>
          <w:rFonts w:ascii="Arial" w:hAnsi="Arial" w:cs="Arial"/>
          <w:sz w:val="22"/>
          <w:szCs w:val="22"/>
          <w:lang w:val="en-US"/>
        </w:rPr>
        <w:t>KIA</w:t>
      </w:r>
      <w:r w:rsidRPr="00D32321">
        <w:rPr>
          <w:rFonts w:ascii="Arial" w:hAnsi="Arial" w:cs="Arial"/>
          <w:sz w:val="22"/>
          <w:szCs w:val="22"/>
        </w:rPr>
        <w:t xml:space="preserve">494, К1114УЕ4).  Задающий генератор микросхемы работает на низкой частоте и синхронизирован  с полуволнами сетевого напряжения с помощью узла на оптроне </w:t>
      </w:r>
      <w:r w:rsidRPr="00D32321">
        <w:rPr>
          <w:rFonts w:ascii="Arial" w:hAnsi="Arial" w:cs="Arial"/>
          <w:sz w:val="22"/>
          <w:szCs w:val="22"/>
          <w:lang w:val="en-US"/>
        </w:rPr>
        <w:t>U</w:t>
      </w:r>
      <w:r w:rsidRPr="00D32321">
        <w:rPr>
          <w:rFonts w:ascii="Arial" w:hAnsi="Arial" w:cs="Arial"/>
          <w:sz w:val="22"/>
          <w:szCs w:val="22"/>
        </w:rPr>
        <w:t xml:space="preserve">1 и транзисторе  </w:t>
      </w:r>
      <w:r w:rsidRPr="00D32321">
        <w:rPr>
          <w:rFonts w:ascii="Arial" w:hAnsi="Arial" w:cs="Arial"/>
          <w:sz w:val="22"/>
          <w:szCs w:val="22"/>
          <w:lang w:val="en-US"/>
        </w:rPr>
        <w:t>VT</w:t>
      </w:r>
      <w:r w:rsidRPr="00D32321">
        <w:rPr>
          <w:rFonts w:ascii="Arial" w:hAnsi="Arial" w:cs="Arial"/>
          <w:sz w:val="22"/>
          <w:szCs w:val="22"/>
        </w:rPr>
        <w:t xml:space="preserve">1, что позволило использовать микросхему </w:t>
      </w:r>
      <w:r w:rsidRPr="00D32321">
        <w:rPr>
          <w:rFonts w:ascii="Arial" w:hAnsi="Arial" w:cs="Arial"/>
          <w:sz w:val="22"/>
          <w:szCs w:val="22"/>
          <w:lang w:val="en-US"/>
        </w:rPr>
        <w:t>TL</w:t>
      </w:r>
      <w:r w:rsidRPr="00D32321">
        <w:rPr>
          <w:rFonts w:ascii="Arial" w:hAnsi="Arial" w:cs="Arial"/>
          <w:sz w:val="22"/>
          <w:szCs w:val="22"/>
        </w:rPr>
        <w:t xml:space="preserve">494 для фазового регулирования выходного тока.  Микросхема содержит два компаратора, один из которых используется для регулирования выходного тока, а второй используется для  ограничения выходного напряжения, что позволяет отключить зарядный ток по достижению на аккумуляторе  напряжения полной зарядки   ( для автомобильных аккумуляторов  </w:t>
      </w:r>
      <w:r w:rsidRPr="00D32321">
        <w:rPr>
          <w:rFonts w:ascii="Arial" w:hAnsi="Arial" w:cs="Arial"/>
          <w:sz w:val="22"/>
          <w:szCs w:val="22"/>
          <w:lang w:val="en-US"/>
        </w:rPr>
        <w:t>U</w:t>
      </w:r>
      <w:r w:rsidRPr="00D32321">
        <w:rPr>
          <w:rFonts w:ascii="Arial" w:hAnsi="Arial" w:cs="Arial"/>
          <w:sz w:val="22"/>
          <w:szCs w:val="22"/>
        </w:rPr>
        <w:t xml:space="preserve">мах = 14,8 В) .   На  ОУ  </w:t>
      </w:r>
      <w:r w:rsidRPr="00D32321">
        <w:rPr>
          <w:rFonts w:ascii="Arial" w:hAnsi="Arial" w:cs="Arial"/>
          <w:sz w:val="22"/>
          <w:szCs w:val="22"/>
          <w:lang w:val="en-US"/>
        </w:rPr>
        <w:t>DA</w:t>
      </w:r>
      <w:r w:rsidRPr="00D32321">
        <w:rPr>
          <w:rFonts w:ascii="Arial" w:hAnsi="Arial" w:cs="Arial"/>
          <w:sz w:val="22"/>
          <w:szCs w:val="22"/>
        </w:rPr>
        <w:t>2</w:t>
      </w:r>
      <w:r w:rsidRPr="00D32321">
        <w:rPr>
          <w:rFonts w:ascii="Arial" w:hAnsi="Arial" w:cs="Arial"/>
          <w:sz w:val="22"/>
          <w:szCs w:val="22"/>
          <w:lang w:val="en-US"/>
        </w:rPr>
        <w:t> </w:t>
      </w:r>
      <w:r w:rsidRPr="00D32321">
        <w:rPr>
          <w:rFonts w:ascii="Arial" w:hAnsi="Arial" w:cs="Arial"/>
          <w:sz w:val="22"/>
          <w:szCs w:val="22"/>
        </w:rPr>
        <w:t xml:space="preserve"> собран узел  усилителя напряжения шунта для  возможности регулирования тока зарядки.  При использовании шунта </w:t>
      </w:r>
      <w:r w:rsidRPr="00D32321">
        <w:rPr>
          <w:rFonts w:ascii="Arial" w:hAnsi="Arial" w:cs="Arial"/>
          <w:sz w:val="22"/>
          <w:szCs w:val="22"/>
          <w:lang w:val="en-US"/>
        </w:rPr>
        <w:t>R</w:t>
      </w:r>
      <w:r w:rsidRPr="00D32321">
        <w:rPr>
          <w:rFonts w:ascii="Arial" w:hAnsi="Arial" w:cs="Arial"/>
          <w:sz w:val="22"/>
          <w:szCs w:val="22"/>
        </w:rPr>
        <w:t xml:space="preserve">14 с другим сопротивлением потребуется подбор резистора </w:t>
      </w:r>
      <w:r w:rsidRPr="00D32321">
        <w:rPr>
          <w:rFonts w:ascii="Arial" w:hAnsi="Arial" w:cs="Arial"/>
          <w:sz w:val="22"/>
          <w:szCs w:val="22"/>
          <w:lang w:val="en-US"/>
        </w:rPr>
        <w:t>R</w:t>
      </w:r>
      <w:r w:rsidRPr="00D32321">
        <w:rPr>
          <w:rFonts w:ascii="Arial" w:hAnsi="Arial" w:cs="Arial"/>
          <w:sz w:val="22"/>
          <w:szCs w:val="22"/>
        </w:rPr>
        <w:t xml:space="preserve">15.  Сопротивление должно быть таким, чтобы при максимальном выходном токе не наблюдалось насыщение выходного каскада  ОУ.  Чем больше сопротивление </w:t>
      </w:r>
      <w:r w:rsidRPr="00D32321">
        <w:rPr>
          <w:rFonts w:ascii="Arial" w:hAnsi="Arial" w:cs="Arial"/>
          <w:sz w:val="22"/>
          <w:szCs w:val="22"/>
          <w:lang w:val="en-US"/>
        </w:rPr>
        <w:t>R</w:t>
      </w:r>
      <w:r w:rsidRPr="00D32321">
        <w:rPr>
          <w:rFonts w:ascii="Arial" w:hAnsi="Arial" w:cs="Arial"/>
          <w:sz w:val="22"/>
          <w:szCs w:val="22"/>
        </w:rPr>
        <w:t xml:space="preserve">15, тем меньше минимальный выходной ток, но уменьшается и  максимальный ток за счёт  насыщения ОУ.  Резистором </w:t>
      </w:r>
      <w:r w:rsidRPr="00D32321">
        <w:rPr>
          <w:rFonts w:ascii="Arial" w:hAnsi="Arial" w:cs="Arial"/>
          <w:sz w:val="22"/>
          <w:szCs w:val="22"/>
          <w:lang w:val="en-US"/>
        </w:rPr>
        <w:t>R</w:t>
      </w:r>
      <w:r w:rsidRPr="00D32321">
        <w:rPr>
          <w:rFonts w:ascii="Arial" w:hAnsi="Arial" w:cs="Arial"/>
          <w:sz w:val="22"/>
          <w:szCs w:val="22"/>
        </w:rPr>
        <w:t xml:space="preserve">10 ограничивают верхнюю </w:t>
      </w:r>
      <w:r w:rsidR="00B02937">
        <w:rPr>
          <w:rFonts w:ascii="Arial" w:hAnsi="Arial" w:cs="Arial"/>
          <w:noProof/>
          <w:sz w:val="22"/>
          <w:szCs w:val="22"/>
        </w:rPr>
        <w:drawing>
          <wp:anchor distT="95250" distB="95250" distL="95250" distR="95250" simplePos="0" relativeHeight="251665408" behindDoc="0" locked="0" layoutInCell="1" allowOverlap="0">
            <wp:simplePos x="0" y="0"/>
            <wp:positionH relativeFrom="column">
              <wp:align>left</wp:align>
            </wp:positionH>
            <wp:positionV relativeFrom="line">
              <wp:posOffset>174625</wp:posOffset>
            </wp:positionV>
            <wp:extent cx="6057900" cy="2160270"/>
            <wp:effectExtent l="19050" t="0" r="0" b="0"/>
            <wp:wrapSquare wrapText="bothSides"/>
            <wp:docPr id="37" name="Рисунок 21" descr="charge_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harge__6"/>
                    <pic:cNvPicPr>
                      <a:picLocks noChangeAspect="1" noChangeArrowheads="1"/>
                    </pic:cNvPicPr>
                  </pic:nvPicPr>
                  <pic:blipFill>
                    <a:blip r:embed="rId64"/>
                    <a:srcRect/>
                    <a:stretch>
                      <a:fillRect/>
                    </a:stretch>
                  </pic:blipFill>
                  <pic:spPr bwMode="auto">
                    <a:xfrm>
                      <a:off x="0" y="0"/>
                      <a:ext cx="6057900" cy="2160270"/>
                    </a:xfrm>
                    <a:prstGeom prst="rect">
                      <a:avLst/>
                    </a:prstGeom>
                    <a:noFill/>
                    <a:ln w="9525">
                      <a:noFill/>
                      <a:miter lim="800000"/>
                      <a:headEnd/>
                      <a:tailEnd/>
                    </a:ln>
                  </pic:spPr>
                </pic:pic>
              </a:graphicData>
            </a:graphic>
          </wp:anchor>
        </w:drawing>
      </w:r>
      <w:r w:rsidRPr="00D32321">
        <w:rPr>
          <w:rFonts w:ascii="Arial" w:hAnsi="Arial" w:cs="Arial"/>
          <w:sz w:val="22"/>
          <w:szCs w:val="22"/>
        </w:rPr>
        <w:t xml:space="preserve">границу выходного тока.  Основная часть схемы собрана на печатной плате  размером  85 х </w:t>
      </w:r>
      <w:smartTag w:uri="urn:schemas-microsoft-com:office:smarttags" w:element="metricconverter">
        <w:smartTagPr>
          <w:attr w:name="ProductID" w:val="30 мм"/>
        </w:smartTagPr>
        <w:r w:rsidRPr="00D32321">
          <w:rPr>
            <w:rFonts w:ascii="Arial" w:hAnsi="Arial" w:cs="Arial"/>
            <w:sz w:val="22"/>
            <w:szCs w:val="22"/>
          </w:rPr>
          <w:t>30 мм</w:t>
        </w:r>
      </w:smartTag>
      <w:r w:rsidRPr="00D32321">
        <w:rPr>
          <w:rFonts w:ascii="Arial" w:hAnsi="Arial" w:cs="Arial"/>
          <w:sz w:val="22"/>
          <w:szCs w:val="22"/>
        </w:rPr>
        <w:t xml:space="preserve"> ( см. рисунок).  Чертёж печатной платы в натуральную величину можно скачать </w:t>
      </w:r>
      <w:r w:rsidR="0003423F" w:rsidRPr="0003423F">
        <w:rPr>
          <w:rFonts w:ascii="Arial" w:hAnsi="Arial" w:cs="Arial"/>
          <w:color w:val="3366FF"/>
          <w:sz w:val="22"/>
          <w:szCs w:val="22"/>
        </w:rPr>
        <w:t>http://kravitnik.narod.ru/charge/charge_7.pdf</w:t>
      </w:r>
    </w:p>
    <w:p w:rsidR="00B8049A" w:rsidRPr="00D32321" w:rsidRDefault="00B8049A" w:rsidP="0003423F">
      <w:pPr>
        <w:spacing w:before="20"/>
        <w:ind w:firstLine="708"/>
        <w:jc w:val="both"/>
        <w:rPr>
          <w:rFonts w:ascii="Arial" w:hAnsi="Arial" w:cs="Arial"/>
          <w:sz w:val="22"/>
          <w:szCs w:val="22"/>
        </w:rPr>
      </w:pPr>
      <w:r w:rsidRPr="00D32321">
        <w:rPr>
          <w:rFonts w:ascii="Arial" w:hAnsi="Arial" w:cs="Arial"/>
          <w:sz w:val="22"/>
          <w:szCs w:val="22"/>
        </w:rPr>
        <w:t xml:space="preserve">В качестве  измерительного прибора использован  микроамперметр с самодельной шкалой,  калибровка  показаний которого производится резисторами </w:t>
      </w:r>
      <w:r w:rsidRPr="00D32321">
        <w:rPr>
          <w:rFonts w:ascii="Arial" w:hAnsi="Arial" w:cs="Arial"/>
          <w:sz w:val="22"/>
          <w:szCs w:val="22"/>
          <w:lang w:val="en-US"/>
        </w:rPr>
        <w:t>R</w:t>
      </w:r>
      <w:r w:rsidRPr="00D32321">
        <w:rPr>
          <w:rFonts w:ascii="Arial" w:hAnsi="Arial" w:cs="Arial"/>
          <w:sz w:val="22"/>
          <w:szCs w:val="22"/>
        </w:rPr>
        <w:t xml:space="preserve">16 и </w:t>
      </w:r>
      <w:r w:rsidRPr="00D32321">
        <w:rPr>
          <w:rFonts w:ascii="Arial" w:hAnsi="Arial" w:cs="Arial"/>
          <w:sz w:val="22"/>
          <w:szCs w:val="22"/>
          <w:lang w:val="en-US"/>
        </w:rPr>
        <w:t>R</w:t>
      </w:r>
      <w:r w:rsidRPr="00D32321">
        <w:rPr>
          <w:rFonts w:ascii="Arial" w:hAnsi="Arial" w:cs="Arial"/>
          <w:sz w:val="22"/>
          <w:szCs w:val="22"/>
        </w:rPr>
        <w:t xml:space="preserve">19.  Можно использовать цифровой измеритель тока и напряжения, как  показано в </w:t>
      </w:r>
      <w:hyperlink r:id="rId65" w:tooltip="Зарядное устройство с цифровой индикацией тока и напряжения" w:history="1">
        <w:r w:rsidRPr="00D32321">
          <w:rPr>
            <w:rStyle w:val="a4"/>
            <w:rFonts w:ascii="Arial" w:hAnsi="Arial" w:cs="Arial"/>
            <w:sz w:val="22"/>
            <w:szCs w:val="22"/>
          </w:rPr>
          <w:t>схе</w:t>
        </w:r>
        <w:r w:rsidRPr="00D32321">
          <w:rPr>
            <w:rStyle w:val="a4"/>
            <w:rFonts w:ascii="Arial" w:hAnsi="Arial" w:cs="Arial"/>
            <w:sz w:val="22"/>
            <w:szCs w:val="22"/>
          </w:rPr>
          <w:t>м</w:t>
        </w:r>
        <w:r w:rsidRPr="00D32321">
          <w:rPr>
            <w:rStyle w:val="a4"/>
            <w:rFonts w:ascii="Arial" w:hAnsi="Arial" w:cs="Arial"/>
            <w:sz w:val="22"/>
            <w:szCs w:val="22"/>
          </w:rPr>
          <w:t>е зарядного с цифровой индикацией</w:t>
        </w:r>
      </w:hyperlink>
      <w:r w:rsidRPr="00D32321">
        <w:rPr>
          <w:rFonts w:ascii="Arial" w:hAnsi="Arial" w:cs="Arial"/>
          <w:sz w:val="22"/>
          <w:szCs w:val="22"/>
        </w:rPr>
        <w:t xml:space="preserve">. Следует иметь ввиду, что измерение выходного тока таким прибором  производится с большой погрешностью из-за его  импульсного характера, но в большинстве случаев  это несущественно.  В схеме можно применять любые доступные транзисторные оптроны, например АОТ127,  АОТ128.  Операционный усилитель </w:t>
      </w:r>
      <w:r w:rsidRPr="00D32321">
        <w:rPr>
          <w:rFonts w:ascii="Arial" w:hAnsi="Arial" w:cs="Arial"/>
          <w:sz w:val="22"/>
          <w:szCs w:val="22"/>
          <w:lang w:val="en-US"/>
        </w:rPr>
        <w:t>DA</w:t>
      </w:r>
      <w:r w:rsidRPr="00D32321">
        <w:rPr>
          <w:rFonts w:ascii="Arial" w:hAnsi="Arial" w:cs="Arial"/>
          <w:sz w:val="22"/>
          <w:szCs w:val="22"/>
        </w:rPr>
        <w:t xml:space="preserve">2 можно заменить практически любым доступным ОУ , а  конденсатор С6  может  быть исключён, если ОУ имеет внутреннюю частотную коррекцию. Транзистор </w:t>
      </w:r>
      <w:r w:rsidRPr="00D32321">
        <w:rPr>
          <w:rFonts w:ascii="Arial" w:hAnsi="Arial" w:cs="Arial"/>
          <w:sz w:val="22"/>
          <w:szCs w:val="22"/>
          <w:lang w:val="en-US"/>
        </w:rPr>
        <w:t>VT</w:t>
      </w:r>
      <w:r w:rsidRPr="00D32321">
        <w:rPr>
          <w:rFonts w:ascii="Arial" w:hAnsi="Arial" w:cs="Arial"/>
          <w:sz w:val="22"/>
          <w:szCs w:val="22"/>
        </w:rPr>
        <w:t xml:space="preserve">1 можно заменить на КТ315 или любой маломощный.  В  качестве </w:t>
      </w:r>
      <w:r w:rsidRPr="00D32321">
        <w:rPr>
          <w:rFonts w:ascii="Arial" w:hAnsi="Arial" w:cs="Arial"/>
          <w:sz w:val="22"/>
          <w:szCs w:val="22"/>
          <w:lang w:val="en-US"/>
        </w:rPr>
        <w:t>VT</w:t>
      </w:r>
      <w:r w:rsidRPr="00D32321">
        <w:rPr>
          <w:rFonts w:ascii="Arial" w:hAnsi="Arial" w:cs="Arial"/>
          <w:sz w:val="22"/>
          <w:szCs w:val="22"/>
        </w:rPr>
        <w:t xml:space="preserve">2  можно использовать транзисторы КТ814 В, Г;   КТ817В, Г  и  другие.  В качестве тиристора  </w:t>
      </w:r>
      <w:r w:rsidRPr="00D32321">
        <w:rPr>
          <w:rFonts w:ascii="Arial" w:hAnsi="Arial" w:cs="Arial"/>
          <w:sz w:val="22"/>
          <w:szCs w:val="22"/>
          <w:lang w:val="en-US"/>
        </w:rPr>
        <w:t>VS</w:t>
      </w:r>
      <w:r w:rsidRPr="00D32321">
        <w:rPr>
          <w:rFonts w:ascii="Arial" w:hAnsi="Arial" w:cs="Arial"/>
          <w:sz w:val="22"/>
          <w:szCs w:val="22"/>
        </w:rPr>
        <w:t>1  может использоваться любой доступный с подходящими техническими характеристиками, например  отечественный КУ202, импортные 2</w:t>
      </w:r>
      <w:r w:rsidRPr="00D32321">
        <w:rPr>
          <w:rFonts w:ascii="Arial" w:hAnsi="Arial" w:cs="Arial"/>
          <w:sz w:val="22"/>
          <w:szCs w:val="22"/>
          <w:lang w:val="en-US"/>
        </w:rPr>
        <w:t>N</w:t>
      </w:r>
      <w:r w:rsidRPr="00D32321">
        <w:rPr>
          <w:rFonts w:ascii="Arial" w:hAnsi="Arial" w:cs="Arial"/>
          <w:sz w:val="22"/>
          <w:szCs w:val="22"/>
        </w:rPr>
        <w:t xml:space="preserve">6504 ... 09, </w:t>
      </w:r>
      <w:r w:rsidRPr="00D32321">
        <w:rPr>
          <w:rFonts w:ascii="Arial" w:hAnsi="Arial" w:cs="Arial"/>
          <w:sz w:val="22"/>
          <w:szCs w:val="22"/>
          <w:lang w:val="en-US"/>
        </w:rPr>
        <w:t>C</w:t>
      </w:r>
      <w:r w:rsidRPr="00D32321">
        <w:rPr>
          <w:rFonts w:ascii="Arial" w:hAnsi="Arial" w:cs="Arial"/>
          <w:sz w:val="22"/>
          <w:szCs w:val="22"/>
        </w:rPr>
        <w:t>122(</w:t>
      </w:r>
      <w:r w:rsidRPr="00D32321">
        <w:rPr>
          <w:rFonts w:ascii="Arial" w:hAnsi="Arial" w:cs="Arial"/>
          <w:sz w:val="22"/>
          <w:szCs w:val="22"/>
          <w:lang w:val="en-US"/>
        </w:rPr>
        <w:t>A</w:t>
      </w:r>
      <w:r w:rsidRPr="00D32321">
        <w:rPr>
          <w:rFonts w:ascii="Arial" w:hAnsi="Arial" w:cs="Arial"/>
          <w:sz w:val="22"/>
          <w:szCs w:val="22"/>
        </w:rPr>
        <w:t xml:space="preserve">1) и другие.   Диодный мост </w:t>
      </w:r>
      <w:r w:rsidRPr="00D32321">
        <w:rPr>
          <w:rFonts w:ascii="Arial" w:hAnsi="Arial" w:cs="Arial"/>
          <w:sz w:val="22"/>
          <w:szCs w:val="22"/>
          <w:lang w:val="en-US"/>
        </w:rPr>
        <w:t> VD</w:t>
      </w:r>
      <w:r w:rsidRPr="00D32321">
        <w:rPr>
          <w:rFonts w:ascii="Arial" w:hAnsi="Arial" w:cs="Arial"/>
          <w:sz w:val="22"/>
          <w:szCs w:val="22"/>
        </w:rPr>
        <w:t>7</w:t>
      </w:r>
      <w:r w:rsidRPr="00D32321">
        <w:rPr>
          <w:rFonts w:ascii="Arial" w:hAnsi="Arial" w:cs="Arial"/>
          <w:sz w:val="22"/>
          <w:szCs w:val="22"/>
          <w:lang w:val="en-US"/>
        </w:rPr>
        <w:t>  </w:t>
      </w:r>
      <w:r w:rsidRPr="00D32321">
        <w:rPr>
          <w:rFonts w:ascii="Arial" w:hAnsi="Arial" w:cs="Arial"/>
          <w:sz w:val="22"/>
          <w:szCs w:val="22"/>
        </w:rPr>
        <w:t xml:space="preserve"> можно собрать из любых доступных силовых диодов с подходящими характеристиками.</w:t>
      </w:r>
      <w:r w:rsidRPr="00D32321">
        <w:rPr>
          <w:rFonts w:ascii="Arial" w:hAnsi="Arial" w:cs="Arial"/>
          <w:sz w:val="22"/>
          <w:szCs w:val="22"/>
          <w:lang w:val="en-US"/>
        </w:rPr>
        <w:t> </w:t>
      </w:r>
      <w:r w:rsidRPr="00D32321">
        <w:rPr>
          <w:rFonts w:ascii="Arial" w:hAnsi="Arial" w:cs="Arial"/>
          <w:sz w:val="22"/>
          <w:szCs w:val="22"/>
        </w:rPr>
        <w:t xml:space="preserve">  </w:t>
      </w:r>
      <w:r w:rsidRPr="00D32321">
        <w:rPr>
          <w:rFonts w:ascii="Arial" w:hAnsi="Arial" w:cs="Arial"/>
          <w:sz w:val="22"/>
          <w:szCs w:val="22"/>
          <w:lang w:val="en-US"/>
        </w:rPr>
        <w:t> </w:t>
      </w:r>
      <w:r w:rsidRPr="00D32321">
        <w:rPr>
          <w:rFonts w:ascii="Arial" w:hAnsi="Arial" w:cs="Arial"/>
          <w:sz w:val="22"/>
          <w:szCs w:val="22"/>
        </w:rPr>
        <w:t xml:space="preserve"> </w:t>
      </w:r>
    </w:p>
    <w:p w:rsidR="00B8049A" w:rsidRPr="00D32321" w:rsidRDefault="00B8049A" w:rsidP="00D32321">
      <w:pPr>
        <w:spacing w:before="20"/>
        <w:jc w:val="both"/>
        <w:rPr>
          <w:rFonts w:ascii="Arial" w:hAnsi="Arial" w:cs="Arial"/>
          <w:sz w:val="22"/>
          <w:szCs w:val="22"/>
        </w:rPr>
      </w:pPr>
      <w:r w:rsidRPr="00D32321">
        <w:rPr>
          <w:rFonts w:ascii="Arial" w:hAnsi="Arial" w:cs="Arial"/>
          <w:sz w:val="22"/>
          <w:szCs w:val="22"/>
        </w:rPr>
        <w:t xml:space="preserve">           На втором рисунке показана схема внешних подключений  печатной платы.  Наладка устройства сводится к подбору сопротивления  </w:t>
      </w:r>
      <w:r w:rsidRPr="00D32321">
        <w:rPr>
          <w:rFonts w:ascii="Arial" w:hAnsi="Arial" w:cs="Arial"/>
          <w:sz w:val="22"/>
          <w:szCs w:val="22"/>
          <w:lang w:val="en-US"/>
        </w:rPr>
        <w:t>R</w:t>
      </w:r>
      <w:r w:rsidRPr="00D32321">
        <w:rPr>
          <w:rFonts w:ascii="Arial" w:hAnsi="Arial" w:cs="Arial"/>
          <w:sz w:val="22"/>
          <w:szCs w:val="22"/>
        </w:rPr>
        <w:t>15</w:t>
      </w:r>
      <w:r w:rsidRPr="00D32321">
        <w:rPr>
          <w:rFonts w:ascii="Arial" w:hAnsi="Arial" w:cs="Arial"/>
          <w:sz w:val="22"/>
          <w:szCs w:val="22"/>
          <w:lang w:val="en-US"/>
        </w:rPr>
        <w:t> </w:t>
      </w:r>
      <w:r w:rsidRPr="00D32321">
        <w:rPr>
          <w:rFonts w:ascii="Arial" w:hAnsi="Arial" w:cs="Arial"/>
          <w:sz w:val="22"/>
          <w:szCs w:val="22"/>
        </w:rPr>
        <w:t xml:space="preserve"> под конкретный шунт, в качестве которого можно применить любые проволочные резисторы сопротивлением 0,02 ... 0,2 Ом,  мощность которых  достаточна для длительного протекания тока  до 6 А. После настройки схемы  подбирают </w:t>
      </w:r>
      <w:r w:rsidRPr="00D32321">
        <w:rPr>
          <w:rFonts w:ascii="Arial" w:hAnsi="Arial" w:cs="Arial"/>
          <w:sz w:val="22"/>
          <w:szCs w:val="22"/>
          <w:lang w:val="en-US"/>
        </w:rPr>
        <w:t>R</w:t>
      </w:r>
      <w:r w:rsidRPr="00D32321">
        <w:rPr>
          <w:rFonts w:ascii="Arial" w:hAnsi="Arial" w:cs="Arial"/>
          <w:sz w:val="22"/>
          <w:szCs w:val="22"/>
        </w:rPr>
        <w:t xml:space="preserve">16, </w:t>
      </w:r>
      <w:r w:rsidRPr="00D32321">
        <w:rPr>
          <w:rFonts w:ascii="Arial" w:hAnsi="Arial" w:cs="Arial"/>
          <w:sz w:val="22"/>
          <w:szCs w:val="22"/>
          <w:lang w:val="en-US"/>
        </w:rPr>
        <w:t>R</w:t>
      </w:r>
      <w:r w:rsidRPr="00D32321">
        <w:rPr>
          <w:rFonts w:ascii="Arial" w:hAnsi="Arial" w:cs="Arial"/>
          <w:sz w:val="22"/>
          <w:szCs w:val="22"/>
        </w:rPr>
        <w:t>19  под конкретный измерительный прибор и шкалу.</w:t>
      </w:r>
    </w:p>
    <w:p w:rsidR="00B8049A" w:rsidRPr="00D32321" w:rsidRDefault="00B02937" w:rsidP="00D32321">
      <w:pPr>
        <w:spacing w:before="20"/>
        <w:jc w:val="both"/>
        <w:rPr>
          <w:rFonts w:ascii="Arial" w:hAnsi="Arial" w:cs="Arial"/>
          <w:sz w:val="22"/>
          <w:szCs w:val="22"/>
        </w:rPr>
      </w:pPr>
      <w:r>
        <w:rPr>
          <w:rFonts w:ascii="Arial" w:hAnsi="Arial" w:cs="Arial"/>
          <w:noProof/>
          <w:sz w:val="22"/>
          <w:szCs w:val="22"/>
        </w:rPr>
        <w:lastRenderedPageBreak/>
        <w:drawing>
          <wp:inline distT="0" distB="0" distL="0" distR="0">
            <wp:extent cx="3905250" cy="2619375"/>
            <wp:effectExtent l="19050" t="0" r="0" b="0"/>
            <wp:docPr id="21" name="Рисунок 21" descr="charge_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harge__6"/>
                    <pic:cNvPicPr>
                      <a:picLocks noChangeAspect="1" noChangeArrowheads="1"/>
                    </pic:cNvPicPr>
                  </pic:nvPicPr>
                  <pic:blipFill>
                    <a:blip r:embed="rId66" cstate="print"/>
                    <a:srcRect/>
                    <a:stretch>
                      <a:fillRect/>
                    </a:stretch>
                  </pic:blipFill>
                  <pic:spPr bwMode="auto">
                    <a:xfrm>
                      <a:off x="0" y="0"/>
                      <a:ext cx="3905250" cy="2619375"/>
                    </a:xfrm>
                    <a:prstGeom prst="rect">
                      <a:avLst/>
                    </a:prstGeom>
                    <a:noFill/>
                    <a:ln w="9525">
                      <a:noFill/>
                      <a:miter lim="800000"/>
                      <a:headEnd/>
                      <a:tailEnd/>
                    </a:ln>
                  </pic:spPr>
                </pic:pic>
              </a:graphicData>
            </a:graphic>
          </wp:inline>
        </w:drawing>
      </w:r>
    </w:p>
    <w:p w:rsidR="00B8049A" w:rsidRPr="00D32321" w:rsidRDefault="00B8049A" w:rsidP="00D32321">
      <w:pPr>
        <w:pStyle w:val="a3"/>
        <w:jc w:val="both"/>
        <w:rPr>
          <w:rFonts w:ascii="Arial" w:hAnsi="Arial" w:cs="Arial"/>
          <w:sz w:val="22"/>
          <w:szCs w:val="22"/>
        </w:rPr>
      </w:pPr>
    </w:p>
    <w:p w:rsidR="00B8049A" w:rsidRDefault="00B8049A" w:rsidP="00D32321">
      <w:pPr>
        <w:spacing w:before="20"/>
        <w:jc w:val="center"/>
        <w:rPr>
          <w:rFonts w:ascii="Arial" w:hAnsi="Arial" w:cs="Arial"/>
          <w:b/>
          <w:bCs/>
          <w:sz w:val="22"/>
          <w:szCs w:val="22"/>
        </w:rPr>
      </w:pPr>
      <w:r w:rsidRPr="00D32321">
        <w:rPr>
          <w:rFonts w:ascii="Arial" w:hAnsi="Arial" w:cs="Arial"/>
          <w:b/>
          <w:bCs/>
          <w:sz w:val="22"/>
          <w:szCs w:val="22"/>
        </w:rPr>
        <w:t>ЗАРЯДНЫЕ  УСТРОЙСТВА  ДЛЯ  АВТОМОБИЛЬНЫХ АККУМУЛЯТОРОВ</w:t>
      </w:r>
    </w:p>
    <w:p w:rsidR="00D32321" w:rsidRPr="00D32321" w:rsidRDefault="00D32321" w:rsidP="00D32321">
      <w:pPr>
        <w:spacing w:before="20"/>
        <w:jc w:val="center"/>
        <w:rPr>
          <w:rFonts w:ascii="Arial" w:hAnsi="Arial" w:cs="Arial"/>
          <w:sz w:val="22"/>
          <w:szCs w:val="22"/>
        </w:rPr>
      </w:pPr>
    </w:p>
    <w:p w:rsidR="00B8049A" w:rsidRPr="00D32321" w:rsidRDefault="00B8049A" w:rsidP="00D32321">
      <w:pPr>
        <w:spacing w:before="20"/>
        <w:jc w:val="both"/>
        <w:rPr>
          <w:rFonts w:ascii="Arial" w:hAnsi="Arial" w:cs="Arial"/>
          <w:sz w:val="22"/>
          <w:szCs w:val="22"/>
        </w:rPr>
      </w:pPr>
      <w:r w:rsidRPr="00D32321">
        <w:rPr>
          <w:rFonts w:ascii="Arial" w:hAnsi="Arial" w:cs="Arial"/>
          <w:sz w:val="22"/>
          <w:szCs w:val="22"/>
        </w:rPr>
        <w:t xml:space="preserve">       Ещё одна схема зарядного устройства очень похожа на предыдущую, но отличается  способом отключения  при окончании зарядки.  Пуск зарядного устройства производится нажатием кнопки "пуск" на лицевой панели,  при этом на схему подаётся питающее напряжение, реле К1 срабатывает и обеспечивает "самоподхват".   По окончании зарядки реле К1 отключается  и схема полностью отключается от сети.  Конечно, подобную доработку  можно произвести и в ранее описанной </w:t>
      </w:r>
      <w:hyperlink r:id="rId67" w:tooltip="Зарядное на тиристорах" w:history="1">
        <w:r w:rsidRPr="00D32321">
          <w:rPr>
            <w:rStyle w:val="a4"/>
            <w:rFonts w:ascii="Arial" w:hAnsi="Arial" w:cs="Arial"/>
            <w:sz w:val="22"/>
            <w:szCs w:val="22"/>
          </w:rPr>
          <w:t>сх</w:t>
        </w:r>
        <w:r w:rsidRPr="00D32321">
          <w:rPr>
            <w:rStyle w:val="a4"/>
            <w:rFonts w:ascii="Arial" w:hAnsi="Arial" w:cs="Arial"/>
            <w:sz w:val="22"/>
            <w:szCs w:val="22"/>
          </w:rPr>
          <w:t>е</w:t>
        </w:r>
        <w:r w:rsidRPr="00D32321">
          <w:rPr>
            <w:rStyle w:val="a4"/>
            <w:rFonts w:ascii="Arial" w:hAnsi="Arial" w:cs="Arial"/>
            <w:sz w:val="22"/>
            <w:szCs w:val="22"/>
          </w:rPr>
          <w:t>ме.</w:t>
        </w:r>
      </w:hyperlink>
      <w:r w:rsidRPr="00D32321">
        <w:rPr>
          <w:rFonts w:ascii="Arial" w:hAnsi="Arial" w:cs="Arial"/>
          <w:sz w:val="22"/>
          <w:szCs w:val="22"/>
        </w:rPr>
        <w:t xml:space="preserve">   Настройка схемы очень похожа на настройку предыдущей схемы и здесь не описывается - собственно, это вариант предыдущей  схемы.  </w:t>
      </w:r>
    </w:p>
    <w:p w:rsidR="00B8049A" w:rsidRPr="00D32321" w:rsidRDefault="00B8049A" w:rsidP="00D32321">
      <w:pPr>
        <w:spacing w:before="20"/>
        <w:jc w:val="both"/>
        <w:rPr>
          <w:rFonts w:ascii="Arial" w:hAnsi="Arial" w:cs="Arial"/>
          <w:sz w:val="22"/>
          <w:szCs w:val="22"/>
        </w:rPr>
      </w:pPr>
      <w:r w:rsidRPr="00D32321">
        <w:rPr>
          <w:rFonts w:ascii="Arial" w:hAnsi="Arial" w:cs="Arial"/>
          <w:sz w:val="22"/>
          <w:szCs w:val="22"/>
        </w:rPr>
        <w:t> </w:t>
      </w:r>
    </w:p>
    <w:p w:rsidR="00B8049A" w:rsidRPr="00D32321" w:rsidRDefault="00B02937" w:rsidP="00D32321">
      <w:pPr>
        <w:spacing w:before="20"/>
        <w:jc w:val="both"/>
        <w:rPr>
          <w:rFonts w:ascii="Arial" w:hAnsi="Arial" w:cs="Arial"/>
          <w:sz w:val="22"/>
          <w:szCs w:val="22"/>
        </w:rPr>
      </w:pPr>
      <w:r>
        <w:rPr>
          <w:rFonts w:ascii="Arial" w:hAnsi="Arial" w:cs="Arial"/>
          <w:noProof/>
          <w:sz w:val="22"/>
          <w:szCs w:val="22"/>
        </w:rPr>
        <w:drawing>
          <wp:inline distT="0" distB="0" distL="0" distR="0">
            <wp:extent cx="6057900" cy="3352800"/>
            <wp:effectExtent l="19050" t="0" r="0" b="0"/>
            <wp:docPr id="22" name="Рисунок 22" descr="charg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harge_2"/>
                    <pic:cNvPicPr>
                      <a:picLocks noChangeAspect="1" noChangeArrowheads="1"/>
                    </pic:cNvPicPr>
                  </pic:nvPicPr>
                  <pic:blipFill>
                    <a:blip r:embed="rId68"/>
                    <a:srcRect/>
                    <a:stretch>
                      <a:fillRect/>
                    </a:stretch>
                  </pic:blipFill>
                  <pic:spPr bwMode="auto">
                    <a:xfrm>
                      <a:off x="0" y="0"/>
                      <a:ext cx="6057900" cy="3352800"/>
                    </a:xfrm>
                    <a:prstGeom prst="rect">
                      <a:avLst/>
                    </a:prstGeom>
                    <a:noFill/>
                    <a:ln w="9525">
                      <a:noFill/>
                      <a:miter lim="800000"/>
                      <a:headEnd/>
                      <a:tailEnd/>
                    </a:ln>
                  </pic:spPr>
                </pic:pic>
              </a:graphicData>
            </a:graphic>
          </wp:inline>
        </w:drawing>
      </w:r>
    </w:p>
    <w:p w:rsidR="00D32321" w:rsidRDefault="00D32321" w:rsidP="00D32321">
      <w:pPr>
        <w:spacing w:before="20"/>
        <w:jc w:val="both"/>
        <w:rPr>
          <w:rFonts w:ascii="Arial" w:hAnsi="Arial" w:cs="Arial"/>
          <w:b/>
          <w:bCs/>
          <w:sz w:val="22"/>
          <w:szCs w:val="22"/>
        </w:rPr>
      </w:pPr>
    </w:p>
    <w:p w:rsidR="00B8049A" w:rsidRDefault="00B8049A" w:rsidP="00D32321">
      <w:pPr>
        <w:spacing w:before="20"/>
        <w:jc w:val="center"/>
        <w:rPr>
          <w:rFonts w:ascii="Arial" w:hAnsi="Arial" w:cs="Arial"/>
          <w:b/>
          <w:bCs/>
          <w:sz w:val="22"/>
          <w:szCs w:val="22"/>
        </w:rPr>
      </w:pPr>
      <w:r w:rsidRPr="00D32321">
        <w:rPr>
          <w:rFonts w:ascii="Arial" w:hAnsi="Arial" w:cs="Arial"/>
          <w:b/>
          <w:bCs/>
          <w:sz w:val="22"/>
          <w:szCs w:val="22"/>
        </w:rPr>
        <w:t>ЗАРЯДНЫЕ  УСТРОЙСТВА  ДЛЯ  АВТОМОБИЛЬНЫХ АККУМУЛЯТОРОВ</w:t>
      </w:r>
    </w:p>
    <w:p w:rsidR="00D32321" w:rsidRPr="00D32321" w:rsidRDefault="00D32321" w:rsidP="00D32321">
      <w:pPr>
        <w:spacing w:before="20"/>
        <w:jc w:val="center"/>
        <w:rPr>
          <w:rFonts w:ascii="Arial" w:hAnsi="Arial" w:cs="Arial"/>
          <w:sz w:val="22"/>
          <w:szCs w:val="22"/>
        </w:rPr>
      </w:pPr>
    </w:p>
    <w:p w:rsidR="00B8049A" w:rsidRPr="00D32321" w:rsidRDefault="00B8049A" w:rsidP="00D32321">
      <w:pPr>
        <w:spacing w:before="20"/>
        <w:jc w:val="both"/>
        <w:rPr>
          <w:rFonts w:ascii="Arial" w:hAnsi="Arial" w:cs="Arial"/>
          <w:sz w:val="22"/>
          <w:szCs w:val="22"/>
        </w:rPr>
      </w:pPr>
      <w:r w:rsidRPr="00D32321">
        <w:rPr>
          <w:rFonts w:ascii="Arial" w:hAnsi="Arial" w:cs="Arial"/>
          <w:sz w:val="22"/>
          <w:szCs w:val="22"/>
        </w:rPr>
        <w:t xml:space="preserve">       Наиболее сложное зарядное устройство содержит встроенный цифровой блок индикации зарядного тока и напряжения на аккумуляторе.  Устройство может служить </w:t>
      </w:r>
      <w:r w:rsidRPr="00D32321">
        <w:rPr>
          <w:rFonts w:ascii="Arial" w:hAnsi="Arial" w:cs="Arial"/>
          <w:sz w:val="22"/>
          <w:szCs w:val="22"/>
        </w:rPr>
        <w:lastRenderedPageBreak/>
        <w:t xml:space="preserve">полнофункциональным лабораторным источником питания для ремонта различной техники и макетирования различных конструкций при их разработке.  В основе схемы - ключевой стабилизатор тока и напряжения на широко распространённой специализированной микросхеме </w:t>
      </w:r>
      <w:r w:rsidRPr="00D32321">
        <w:rPr>
          <w:rFonts w:ascii="Arial" w:hAnsi="Arial" w:cs="Arial"/>
          <w:sz w:val="22"/>
          <w:szCs w:val="22"/>
          <w:lang w:val="en-US"/>
        </w:rPr>
        <w:t>TL</w:t>
      </w:r>
      <w:r w:rsidRPr="00D32321">
        <w:rPr>
          <w:rFonts w:ascii="Arial" w:hAnsi="Arial" w:cs="Arial"/>
          <w:sz w:val="22"/>
          <w:szCs w:val="22"/>
        </w:rPr>
        <w:t xml:space="preserve">494, описанный </w:t>
      </w:r>
      <w:hyperlink r:id="rId69" w:tooltip="Зарядное устройствона TL494" w:history="1">
        <w:r w:rsidRPr="00D32321">
          <w:rPr>
            <w:rStyle w:val="a4"/>
            <w:rFonts w:ascii="Arial" w:hAnsi="Arial" w:cs="Arial"/>
            <w:sz w:val="22"/>
            <w:szCs w:val="22"/>
          </w:rPr>
          <w:t>ранее</w:t>
        </w:r>
      </w:hyperlink>
      <w:r w:rsidRPr="00D32321">
        <w:rPr>
          <w:rFonts w:ascii="Arial" w:hAnsi="Arial" w:cs="Arial"/>
          <w:sz w:val="22"/>
          <w:szCs w:val="22"/>
        </w:rPr>
        <w:t xml:space="preserve">.   Схема дополнена блоком цифровой индикации тока и напряжения  и нормирующим усилителем напряжения токоизмерительного шунта </w:t>
      </w:r>
      <w:r w:rsidRPr="00D32321">
        <w:rPr>
          <w:rFonts w:ascii="Arial" w:hAnsi="Arial" w:cs="Arial"/>
          <w:sz w:val="22"/>
          <w:szCs w:val="22"/>
          <w:lang w:val="en-US"/>
        </w:rPr>
        <w:t>R</w:t>
      </w:r>
      <w:r w:rsidRPr="00D32321">
        <w:rPr>
          <w:rFonts w:ascii="Arial" w:hAnsi="Arial" w:cs="Arial"/>
          <w:sz w:val="22"/>
          <w:szCs w:val="22"/>
        </w:rPr>
        <w:t xml:space="preserve">25.    Усилитель </w:t>
      </w:r>
      <w:r w:rsidRPr="00D32321">
        <w:rPr>
          <w:rFonts w:ascii="Arial" w:hAnsi="Arial" w:cs="Arial"/>
          <w:sz w:val="22"/>
          <w:szCs w:val="22"/>
          <w:lang w:val="en-US"/>
        </w:rPr>
        <w:t>DA</w:t>
      </w:r>
      <w:r w:rsidRPr="00D32321">
        <w:rPr>
          <w:rFonts w:ascii="Arial" w:hAnsi="Arial" w:cs="Arial"/>
          <w:sz w:val="22"/>
          <w:szCs w:val="22"/>
        </w:rPr>
        <w:t xml:space="preserve">4.2  позволяет снизить требования к изготовлению и калибровке шунта - практически можно взять любой кусок нихромовой проволоки диаметром около </w:t>
      </w:r>
      <w:smartTag w:uri="urn:schemas-microsoft-com:office:smarttags" w:element="metricconverter">
        <w:smartTagPr>
          <w:attr w:name="ProductID" w:val="2 мм"/>
        </w:smartTagPr>
        <w:r w:rsidRPr="00D32321">
          <w:rPr>
            <w:rFonts w:ascii="Arial" w:hAnsi="Arial" w:cs="Arial"/>
            <w:sz w:val="22"/>
            <w:szCs w:val="22"/>
          </w:rPr>
          <w:t>2 мм</w:t>
        </w:r>
      </w:smartTag>
      <w:r w:rsidRPr="00D32321">
        <w:rPr>
          <w:rFonts w:ascii="Arial" w:hAnsi="Arial" w:cs="Arial"/>
          <w:sz w:val="22"/>
          <w:szCs w:val="22"/>
        </w:rPr>
        <w:t xml:space="preserve"> и длиной 10 ... </w:t>
      </w:r>
      <w:smartTag w:uri="urn:schemas-microsoft-com:office:smarttags" w:element="metricconverter">
        <w:smartTagPr>
          <w:attr w:name="ProductID" w:val="20 см"/>
        </w:smartTagPr>
        <w:r w:rsidRPr="00D32321">
          <w:rPr>
            <w:rFonts w:ascii="Arial" w:hAnsi="Arial" w:cs="Arial"/>
            <w:sz w:val="22"/>
            <w:szCs w:val="22"/>
          </w:rPr>
          <w:t>20 см</w:t>
        </w:r>
      </w:smartTag>
      <w:r w:rsidRPr="00D32321">
        <w:rPr>
          <w:rFonts w:ascii="Arial" w:hAnsi="Arial" w:cs="Arial"/>
          <w:sz w:val="22"/>
          <w:szCs w:val="22"/>
        </w:rPr>
        <w:t xml:space="preserve"> и путём подбора сопротивлений </w:t>
      </w:r>
      <w:r w:rsidRPr="00D32321">
        <w:rPr>
          <w:rFonts w:ascii="Arial" w:hAnsi="Arial" w:cs="Arial"/>
          <w:sz w:val="22"/>
          <w:szCs w:val="22"/>
          <w:lang w:val="en-US"/>
        </w:rPr>
        <w:t>R</w:t>
      </w:r>
      <w:r w:rsidRPr="00D32321">
        <w:rPr>
          <w:rFonts w:ascii="Arial" w:hAnsi="Arial" w:cs="Arial"/>
          <w:sz w:val="22"/>
          <w:szCs w:val="22"/>
        </w:rPr>
        <w:t xml:space="preserve">21, </w:t>
      </w:r>
      <w:r w:rsidRPr="00D32321">
        <w:rPr>
          <w:rFonts w:ascii="Arial" w:hAnsi="Arial" w:cs="Arial"/>
          <w:sz w:val="22"/>
          <w:szCs w:val="22"/>
          <w:lang w:val="en-US"/>
        </w:rPr>
        <w:t>R</w:t>
      </w:r>
      <w:r w:rsidRPr="00D32321">
        <w:rPr>
          <w:rFonts w:ascii="Arial" w:hAnsi="Arial" w:cs="Arial"/>
          <w:sz w:val="22"/>
          <w:szCs w:val="22"/>
        </w:rPr>
        <w:t xml:space="preserve">24 подобрать такой коэффициент усиления, при котором выходное напряжение усилителя численно будет равно протекающему через шунт току - при токе через шунт 6,00 А напряжение выхода должно составлять 0,600 В. Подстроечным резистором </w:t>
      </w:r>
      <w:r w:rsidRPr="00D32321">
        <w:rPr>
          <w:rFonts w:ascii="Arial" w:hAnsi="Arial" w:cs="Arial"/>
          <w:sz w:val="22"/>
          <w:szCs w:val="22"/>
          <w:lang w:val="en-US"/>
        </w:rPr>
        <w:t>R</w:t>
      </w:r>
      <w:r w:rsidRPr="00D32321">
        <w:rPr>
          <w:rFonts w:ascii="Arial" w:hAnsi="Arial" w:cs="Arial"/>
          <w:sz w:val="22"/>
          <w:szCs w:val="22"/>
        </w:rPr>
        <w:t>22 устанавливают точное значение коэффициента усиления.</w:t>
      </w:r>
    </w:p>
    <w:p w:rsidR="00B8049A" w:rsidRPr="00D32321" w:rsidRDefault="00B8049A" w:rsidP="00D32321">
      <w:pPr>
        <w:spacing w:before="20"/>
        <w:jc w:val="both"/>
        <w:rPr>
          <w:rFonts w:ascii="Arial" w:hAnsi="Arial" w:cs="Arial"/>
          <w:sz w:val="22"/>
          <w:szCs w:val="22"/>
        </w:rPr>
      </w:pPr>
      <w:r w:rsidRPr="00D32321">
        <w:rPr>
          <w:rFonts w:ascii="Arial" w:hAnsi="Arial" w:cs="Arial"/>
          <w:sz w:val="22"/>
          <w:szCs w:val="22"/>
        </w:rPr>
        <w:t> </w:t>
      </w:r>
    </w:p>
    <w:p w:rsidR="00B8049A" w:rsidRPr="00D32321" w:rsidRDefault="00B02937" w:rsidP="00D32321">
      <w:pPr>
        <w:spacing w:before="20"/>
        <w:jc w:val="both"/>
        <w:rPr>
          <w:rFonts w:ascii="Arial" w:hAnsi="Arial" w:cs="Arial"/>
          <w:sz w:val="22"/>
          <w:szCs w:val="22"/>
        </w:rPr>
      </w:pPr>
      <w:r>
        <w:rPr>
          <w:rFonts w:ascii="Arial" w:hAnsi="Arial" w:cs="Arial"/>
          <w:noProof/>
          <w:sz w:val="22"/>
          <w:szCs w:val="22"/>
        </w:rPr>
        <w:drawing>
          <wp:inline distT="0" distB="0" distL="0" distR="0">
            <wp:extent cx="6048375" cy="4838700"/>
            <wp:effectExtent l="19050" t="0" r="9525" b="0"/>
            <wp:docPr id="23" name="Рисунок 23" descr="charge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harge_5"/>
                    <pic:cNvPicPr>
                      <a:picLocks noChangeAspect="1" noChangeArrowheads="1"/>
                    </pic:cNvPicPr>
                  </pic:nvPicPr>
                  <pic:blipFill>
                    <a:blip r:embed="rId70"/>
                    <a:srcRect/>
                    <a:stretch>
                      <a:fillRect/>
                    </a:stretch>
                  </pic:blipFill>
                  <pic:spPr bwMode="auto">
                    <a:xfrm>
                      <a:off x="0" y="0"/>
                      <a:ext cx="6048375" cy="4838700"/>
                    </a:xfrm>
                    <a:prstGeom prst="rect">
                      <a:avLst/>
                    </a:prstGeom>
                    <a:noFill/>
                    <a:ln w="9525">
                      <a:noFill/>
                      <a:miter lim="800000"/>
                      <a:headEnd/>
                      <a:tailEnd/>
                    </a:ln>
                  </pic:spPr>
                </pic:pic>
              </a:graphicData>
            </a:graphic>
          </wp:inline>
        </w:drawing>
      </w:r>
    </w:p>
    <w:p w:rsidR="00B8049A" w:rsidRPr="00D32321" w:rsidRDefault="00B8049A" w:rsidP="00D32321">
      <w:pPr>
        <w:spacing w:before="20"/>
        <w:jc w:val="both"/>
        <w:rPr>
          <w:rFonts w:ascii="Arial" w:hAnsi="Arial" w:cs="Arial"/>
          <w:sz w:val="22"/>
          <w:szCs w:val="22"/>
        </w:rPr>
      </w:pPr>
      <w:r w:rsidRPr="00D32321">
        <w:rPr>
          <w:rFonts w:ascii="Arial" w:hAnsi="Arial" w:cs="Arial"/>
          <w:sz w:val="22"/>
          <w:szCs w:val="22"/>
        </w:rPr>
        <w:t> </w:t>
      </w:r>
    </w:p>
    <w:p w:rsidR="00B8049A" w:rsidRPr="00D32321" w:rsidRDefault="00B8049A" w:rsidP="00D32321">
      <w:pPr>
        <w:spacing w:before="20"/>
        <w:jc w:val="both"/>
        <w:rPr>
          <w:rFonts w:ascii="Arial" w:hAnsi="Arial" w:cs="Arial"/>
          <w:sz w:val="22"/>
          <w:szCs w:val="22"/>
        </w:rPr>
      </w:pPr>
      <w:r w:rsidRPr="00D32321">
        <w:rPr>
          <w:rFonts w:ascii="Arial" w:hAnsi="Arial" w:cs="Arial"/>
          <w:sz w:val="22"/>
          <w:szCs w:val="22"/>
        </w:rPr>
        <w:t xml:space="preserve">    Блок цифровой индикации требует настройки с применением внешнего цифрового мультиметра. Путём подбора резисторов </w:t>
      </w:r>
      <w:r w:rsidRPr="00D32321">
        <w:rPr>
          <w:rFonts w:ascii="Arial" w:hAnsi="Arial" w:cs="Arial"/>
          <w:sz w:val="22"/>
          <w:szCs w:val="22"/>
          <w:lang w:val="en-US"/>
        </w:rPr>
        <w:t>R</w:t>
      </w:r>
      <w:r w:rsidRPr="00D32321">
        <w:rPr>
          <w:rFonts w:ascii="Arial" w:hAnsi="Arial" w:cs="Arial"/>
          <w:sz w:val="22"/>
          <w:szCs w:val="22"/>
        </w:rPr>
        <w:t>4 (</w:t>
      </w:r>
      <w:r w:rsidRPr="00D32321">
        <w:rPr>
          <w:rFonts w:ascii="Arial" w:hAnsi="Arial" w:cs="Arial"/>
          <w:sz w:val="22"/>
          <w:szCs w:val="22"/>
          <w:lang w:val="en-US"/>
        </w:rPr>
        <w:t>R</w:t>
      </w:r>
      <w:r w:rsidRPr="00D32321">
        <w:rPr>
          <w:rFonts w:ascii="Arial" w:hAnsi="Arial" w:cs="Arial"/>
          <w:sz w:val="22"/>
          <w:szCs w:val="22"/>
        </w:rPr>
        <w:t>4.1+</w:t>
      </w:r>
      <w:r w:rsidRPr="00D32321">
        <w:rPr>
          <w:rFonts w:ascii="Arial" w:hAnsi="Arial" w:cs="Arial"/>
          <w:sz w:val="22"/>
          <w:szCs w:val="22"/>
          <w:lang w:val="en-US"/>
        </w:rPr>
        <w:t>R</w:t>
      </w:r>
      <w:r w:rsidRPr="00D32321">
        <w:rPr>
          <w:rFonts w:ascii="Arial" w:hAnsi="Arial" w:cs="Arial"/>
          <w:sz w:val="22"/>
          <w:szCs w:val="22"/>
        </w:rPr>
        <w:t>4.2)</w:t>
      </w:r>
      <w:r w:rsidRPr="00D32321">
        <w:rPr>
          <w:rFonts w:ascii="Arial" w:hAnsi="Arial" w:cs="Arial"/>
          <w:sz w:val="22"/>
          <w:szCs w:val="22"/>
          <w:lang w:val="en-US"/>
        </w:rPr>
        <w:t> </w:t>
      </w:r>
      <w:r w:rsidRPr="00D32321">
        <w:rPr>
          <w:rFonts w:ascii="Arial" w:hAnsi="Arial" w:cs="Arial"/>
          <w:sz w:val="22"/>
          <w:szCs w:val="22"/>
        </w:rPr>
        <w:t xml:space="preserve"> и </w:t>
      </w:r>
      <w:r w:rsidRPr="00D32321">
        <w:rPr>
          <w:rFonts w:ascii="Arial" w:hAnsi="Arial" w:cs="Arial"/>
          <w:sz w:val="22"/>
          <w:szCs w:val="22"/>
          <w:lang w:val="en-US"/>
        </w:rPr>
        <w:t>R</w:t>
      </w:r>
      <w:r w:rsidRPr="00D32321">
        <w:rPr>
          <w:rFonts w:ascii="Arial" w:hAnsi="Arial" w:cs="Arial"/>
          <w:sz w:val="22"/>
          <w:szCs w:val="22"/>
        </w:rPr>
        <w:t xml:space="preserve">7 добиваются уровня напряжения на выводе 36 микросхемы </w:t>
      </w:r>
      <w:r w:rsidRPr="00D32321">
        <w:rPr>
          <w:rFonts w:ascii="Arial" w:hAnsi="Arial" w:cs="Arial"/>
          <w:sz w:val="22"/>
          <w:szCs w:val="22"/>
          <w:lang w:val="en-US"/>
        </w:rPr>
        <w:t>DA</w:t>
      </w:r>
      <w:r w:rsidRPr="00D32321">
        <w:rPr>
          <w:rFonts w:ascii="Arial" w:hAnsi="Arial" w:cs="Arial"/>
          <w:sz w:val="22"/>
          <w:szCs w:val="22"/>
        </w:rPr>
        <w:t xml:space="preserve">3 равным 1,000 В.  Подбором резисторов </w:t>
      </w:r>
      <w:r w:rsidRPr="00D32321">
        <w:rPr>
          <w:rFonts w:ascii="Arial" w:hAnsi="Arial" w:cs="Arial"/>
          <w:sz w:val="22"/>
          <w:szCs w:val="22"/>
          <w:lang w:val="en-US"/>
        </w:rPr>
        <w:t>R</w:t>
      </w:r>
      <w:r w:rsidRPr="00D32321">
        <w:rPr>
          <w:rFonts w:ascii="Arial" w:hAnsi="Arial" w:cs="Arial"/>
          <w:sz w:val="22"/>
          <w:szCs w:val="22"/>
        </w:rPr>
        <w:t>27</w:t>
      </w:r>
      <w:r w:rsidRPr="00D32321">
        <w:rPr>
          <w:rFonts w:ascii="Arial" w:hAnsi="Arial" w:cs="Arial"/>
          <w:sz w:val="22"/>
          <w:szCs w:val="22"/>
          <w:lang w:val="en-US"/>
        </w:rPr>
        <w:t> </w:t>
      </w:r>
      <w:r w:rsidRPr="00D32321">
        <w:rPr>
          <w:rFonts w:ascii="Arial" w:hAnsi="Arial" w:cs="Arial"/>
          <w:sz w:val="22"/>
          <w:szCs w:val="22"/>
        </w:rPr>
        <w:t xml:space="preserve"> и  </w:t>
      </w:r>
      <w:r w:rsidRPr="00D32321">
        <w:rPr>
          <w:rFonts w:ascii="Arial" w:hAnsi="Arial" w:cs="Arial"/>
          <w:sz w:val="22"/>
          <w:szCs w:val="22"/>
          <w:lang w:val="en-US"/>
        </w:rPr>
        <w:t>R</w:t>
      </w:r>
      <w:r w:rsidRPr="00D32321">
        <w:rPr>
          <w:rFonts w:ascii="Arial" w:hAnsi="Arial" w:cs="Arial"/>
          <w:sz w:val="22"/>
          <w:szCs w:val="22"/>
        </w:rPr>
        <w:t xml:space="preserve">26 добиваются  значения коэффициента деления, равным 10.00, чтобы при выходном напряжении , например 15,00 В, в точке соединения резисторов напряжение было равно 1,500 В .  Для облегчения настройки  резисторы </w:t>
      </w:r>
      <w:r w:rsidRPr="00D32321">
        <w:rPr>
          <w:rFonts w:ascii="Arial" w:hAnsi="Arial" w:cs="Arial"/>
          <w:sz w:val="22"/>
          <w:szCs w:val="22"/>
          <w:lang w:val="en-US"/>
        </w:rPr>
        <w:t>R</w:t>
      </w:r>
      <w:r w:rsidRPr="00D32321">
        <w:rPr>
          <w:rFonts w:ascii="Arial" w:hAnsi="Arial" w:cs="Arial"/>
          <w:sz w:val="22"/>
          <w:szCs w:val="22"/>
        </w:rPr>
        <w:t>7</w:t>
      </w:r>
      <w:r w:rsidRPr="00D32321">
        <w:rPr>
          <w:rFonts w:ascii="Arial" w:hAnsi="Arial" w:cs="Arial"/>
          <w:sz w:val="22"/>
          <w:szCs w:val="22"/>
          <w:lang w:val="en-US"/>
        </w:rPr>
        <w:t> </w:t>
      </w:r>
      <w:r w:rsidRPr="00D32321">
        <w:rPr>
          <w:rFonts w:ascii="Arial" w:hAnsi="Arial" w:cs="Arial"/>
          <w:sz w:val="22"/>
          <w:szCs w:val="22"/>
        </w:rPr>
        <w:t xml:space="preserve"> и </w:t>
      </w:r>
      <w:r w:rsidRPr="00D32321">
        <w:rPr>
          <w:rFonts w:ascii="Arial" w:hAnsi="Arial" w:cs="Arial"/>
          <w:sz w:val="22"/>
          <w:szCs w:val="22"/>
          <w:lang w:val="en-US"/>
        </w:rPr>
        <w:t>R</w:t>
      </w:r>
      <w:r w:rsidRPr="00D32321">
        <w:rPr>
          <w:rFonts w:ascii="Arial" w:hAnsi="Arial" w:cs="Arial"/>
          <w:sz w:val="22"/>
          <w:szCs w:val="22"/>
        </w:rPr>
        <w:t>26</w:t>
      </w:r>
      <w:r w:rsidRPr="00D32321">
        <w:rPr>
          <w:rFonts w:ascii="Arial" w:hAnsi="Arial" w:cs="Arial"/>
          <w:sz w:val="22"/>
          <w:szCs w:val="22"/>
          <w:lang w:val="en-US"/>
        </w:rPr>
        <w:t> </w:t>
      </w:r>
      <w:r w:rsidRPr="00D32321">
        <w:rPr>
          <w:rFonts w:ascii="Arial" w:hAnsi="Arial" w:cs="Arial"/>
          <w:sz w:val="22"/>
          <w:szCs w:val="22"/>
        </w:rPr>
        <w:t xml:space="preserve"> можно заменить проволочными многооборотными подстроечными резисторами, но это потребует изменения конфигурации печатной платы.  При точной настройке всех прецизионных элементов блок цифровой индикации может отображать выходное напряжение в пределах 0 ... 19,99 В  и ток  от 0 до 19,00А.  Подбором резистора </w:t>
      </w:r>
      <w:r w:rsidRPr="00D32321">
        <w:rPr>
          <w:rFonts w:ascii="Arial" w:hAnsi="Arial" w:cs="Arial"/>
          <w:sz w:val="22"/>
          <w:szCs w:val="22"/>
          <w:lang w:val="en-US"/>
        </w:rPr>
        <w:t>R</w:t>
      </w:r>
      <w:r w:rsidRPr="00D32321">
        <w:rPr>
          <w:rFonts w:ascii="Arial" w:hAnsi="Arial" w:cs="Arial"/>
          <w:sz w:val="22"/>
          <w:szCs w:val="22"/>
        </w:rPr>
        <w:t xml:space="preserve">5 добиваются установки требуемого верхнего предела выходного тока.  Переменный резистор </w:t>
      </w:r>
      <w:r w:rsidRPr="00D32321">
        <w:rPr>
          <w:rFonts w:ascii="Arial" w:hAnsi="Arial" w:cs="Arial"/>
          <w:sz w:val="22"/>
          <w:szCs w:val="22"/>
          <w:lang w:val="en-US"/>
        </w:rPr>
        <w:t>R</w:t>
      </w:r>
      <w:r w:rsidRPr="00D32321">
        <w:rPr>
          <w:rFonts w:ascii="Arial" w:hAnsi="Arial" w:cs="Arial"/>
          <w:sz w:val="22"/>
          <w:szCs w:val="22"/>
        </w:rPr>
        <w:t xml:space="preserve">6 может иметь любой номинал от 100 Ом до 100К, но соответственно его номиналу потребуется подобрать </w:t>
      </w:r>
      <w:r w:rsidRPr="00D32321">
        <w:rPr>
          <w:rFonts w:ascii="Arial" w:hAnsi="Arial" w:cs="Arial"/>
          <w:sz w:val="22"/>
          <w:szCs w:val="22"/>
          <w:lang w:val="en-US"/>
        </w:rPr>
        <w:t>R</w:t>
      </w:r>
      <w:r w:rsidRPr="00D32321">
        <w:rPr>
          <w:rFonts w:ascii="Arial" w:hAnsi="Arial" w:cs="Arial"/>
          <w:sz w:val="22"/>
          <w:szCs w:val="22"/>
        </w:rPr>
        <w:t xml:space="preserve">5.  Подобрав сопротивление резистора </w:t>
      </w:r>
      <w:r w:rsidRPr="00D32321">
        <w:rPr>
          <w:rFonts w:ascii="Arial" w:hAnsi="Arial" w:cs="Arial"/>
          <w:sz w:val="22"/>
          <w:szCs w:val="22"/>
          <w:lang w:val="en-US"/>
        </w:rPr>
        <w:t>R</w:t>
      </w:r>
      <w:r w:rsidRPr="00D32321">
        <w:rPr>
          <w:rFonts w:ascii="Arial" w:hAnsi="Arial" w:cs="Arial"/>
          <w:sz w:val="22"/>
          <w:szCs w:val="22"/>
        </w:rPr>
        <w:t xml:space="preserve">19, можно повысить максимальное выходное напряжение до 19,99 В ( это важно </w:t>
      </w:r>
      <w:r w:rsidRPr="00D32321">
        <w:rPr>
          <w:rFonts w:ascii="Arial" w:hAnsi="Arial" w:cs="Arial"/>
          <w:sz w:val="22"/>
          <w:szCs w:val="22"/>
        </w:rPr>
        <w:lastRenderedPageBreak/>
        <w:t xml:space="preserve">для лабораторного блока питания),  а совсем удалив резистор </w:t>
      </w:r>
      <w:r w:rsidRPr="00D32321">
        <w:rPr>
          <w:rFonts w:ascii="Arial" w:hAnsi="Arial" w:cs="Arial"/>
          <w:sz w:val="22"/>
          <w:szCs w:val="22"/>
          <w:lang w:val="en-US"/>
        </w:rPr>
        <w:t>R</w:t>
      </w:r>
      <w:r w:rsidRPr="00D32321">
        <w:rPr>
          <w:rFonts w:ascii="Arial" w:hAnsi="Arial" w:cs="Arial"/>
          <w:sz w:val="22"/>
          <w:szCs w:val="22"/>
        </w:rPr>
        <w:t xml:space="preserve">15 - снизить нижний порог выходного напряжения до 2,5 В.  Переменный резистор </w:t>
      </w:r>
      <w:r w:rsidRPr="00D32321">
        <w:rPr>
          <w:rFonts w:ascii="Arial" w:hAnsi="Arial" w:cs="Arial"/>
          <w:sz w:val="22"/>
          <w:szCs w:val="22"/>
          <w:lang w:val="en-US"/>
        </w:rPr>
        <w:t>R</w:t>
      </w:r>
      <w:r w:rsidRPr="00D32321">
        <w:rPr>
          <w:rFonts w:ascii="Arial" w:hAnsi="Arial" w:cs="Arial"/>
          <w:sz w:val="22"/>
          <w:szCs w:val="22"/>
        </w:rPr>
        <w:t>18</w:t>
      </w:r>
      <w:r w:rsidRPr="00D32321">
        <w:rPr>
          <w:rFonts w:ascii="Arial" w:hAnsi="Arial" w:cs="Arial"/>
          <w:sz w:val="22"/>
          <w:szCs w:val="22"/>
          <w:lang w:val="en-US"/>
        </w:rPr>
        <w:t> </w:t>
      </w:r>
      <w:r w:rsidRPr="00D32321">
        <w:rPr>
          <w:rFonts w:ascii="Arial" w:hAnsi="Arial" w:cs="Arial"/>
          <w:sz w:val="22"/>
          <w:szCs w:val="22"/>
        </w:rPr>
        <w:t xml:space="preserve"> тоже может иметь любой номинал, но соответственно его сопротивлению потребуется подобрать резистор </w:t>
      </w:r>
      <w:r w:rsidRPr="00D32321">
        <w:rPr>
          <w:rFonts w:ascii="Arial" w:hAnsi="Arial" w:cs="Arial"/>
          <w:sz w:val="22"/>
          <w:szCs w:val="22"/>
          <w:lang w:val="en-US"/>
        </w:rPr>
        <w:t> R</w:t>
      </w:r>
      <w:r w:rsidRPr="00D32321">
        <w:rPr>
          <w:rFonts w:ascii="Arial" w:hAnsi="Arial" w:cs="Arial"/>
          <w:sz w:val="22"/>
          <w:szCs w:val="22"/>
        </w:rPr>
        <w:t xml:space="preserve">19.  Особое внимание следует уделить изготовлению дросселя </w:t>
      </w:r>
      <w:r w:rsidRPr="00D32321">
        <w:rPr>
          <w:rFonts w:ascii="Arial" w:hAnsi="Arial" w:cs="Arial"/>
          <w:sz w:val="22"/>
          <w:szCs w:val="22"/>
          <w:lang w:val="en-US"/>
        </w:rPr>
        <w:t> </w:t>
      </w:r>
      <w:r w:rsidRPr="00D32321">
        <w:rPr>
          <w:rFonts w:ascii="Arial" w:hAnsi="Arial" w:cs="Arial"/>
          <w:sz w:val="22"/>
          <w:szCs w:val="22"/>
        </w:rPr>
        <w:t xml:space="preserve"> </w:t>
      </w:r>
      <w:r w:rsidRPr="00D32321">
        <w:rPr>
          <w:rFonts w:ascii="Arial" w:hAnsi="Arial" w:cs="Arial"/>
          <w:sz w:val="22"/>
          <w:szCs w:val="22"/>
          <w:lang w:val="en-US"/>
        </w:rPr>
        <w:t>L</w:t>
      </w:r>
      <w:r w:rsidRPr="00D32321">
        <w:rPr>
          <w:rFonts w:ascii="Arial" w:hAnsi="Arial" w:cs="Arial"/>
          <w:sz w:val="22"/>
          <w:szCs w:val="22"/>
        </w:rPr>
        <w:t>1,</w:t>
      </w:r>
      <w:r w:rsidRPr="00D32321">
        <w:rPr>
          <w:rFonts w:ascii="Arial" w:hAnsi="Arial" w:cs="Arial"/>
          <w:sz w:val="22"/>
          <w:szCs w:val="22"/>
          <w:lang w:val="en-US"/>
        </w:rPr>
        <w:t> </w:t>
      </w:r>
      <w:r w:rsidRPr="00D32321">
        <w:rPr>
          <w:rFonts w:ascii="Arial" w:hAnsi="Arial" w:cs="Arial"/>
          <w:sz w:val="22"/>
          <w:szCs w:val="22"/>
        </w:rPr>
        <w:t xml:space="preserve">  т.к. от его характеристик зависит КПД устройства.  Требования к его изготовлению были описаны </w:t>
      </w:r>
      <w:hyperlink r:id="rId71" w:tooltip="Зарядное с ключевым стабилизатором тока" w:history="1">
        <w:r w:rsidRPr="00D32321">
          <w:rPr>
            <w:rStyle w:val="a4"/>
            <w:rFonts w:ascii="Arial" w:hAnsi="Arial" w:cs="Arial"/>
            <w:sz w:val="22"/>
            <w:szCs w:val="22"/>
          </w:rPr>
          <w:t>ранее</w:t>
        </w:r>
      </w:hyperlink>
      <w:r w:rsidRPr="00D32321">
        <w:rPr>
          <w:rFonts w:ascii="Arial" w:hAnsi="Arial" w:cs="Arial"/>
          <w:sz w:val="22"/>
          <w:szCs w:val="22"/>
        </w:rPr>
        <w:t xml:space="preserve">.  Силовой диодный мост, ключевой выходной транзистор и диод </w:t>
      </w:r>
      <w:r w:rsidRPr="00D32321">
        <w:rPr>
          <w:rFonts w:ascii="Arial" w:hAnsi="Arial" w:cs="Arial"/>
          <w:sz w:val="22"/>
          <w:szCs w:val="22"/>
          <w:lang w:val="en-US"/>
        </w:rPr>
        <w:t>VD</w:t>
      </w:r>
      <w:r w:rsidRPr="00D32321">
        <w:rPr>
          <w:rFonts w:ascii="Arial" w:hAnsi="Arial" w:cs="Arial"/>
          <w:sz w:val="22"/>
          <w:szCs w:val="22"/>
        </w:rPr>
        <w:t xml:space="preserve">3 следует через слюдяные прокладки укрепить на общем радиаторе площадью не менее 200 ... 300 см2.  Для увеличения КПД устройства при полностью настроенном зарядном устройстве подключают нагрузку,  устанавливают максимальный рабочий ток, а в разрыв цепи эмиттера ключевого транзистора включают амперметр. Подбором резистора </w:t>
      </w:r>
      <w:r w:rsidRPr="00D32321">
        <w:rPr>
          <w:rFonts w:ascii="Arial" w:hAnsi="Arial" w:cs="Arial"/>
          <w:sz w:val="22"/>
          <w:szCs w:val="22"/>
          <w:lang w:val="en-US"/>
        </w:rPr>
        <w:t>R</w:t>
      </w:r>
      <w:r w:rsidRPr="00D32321">
        <w:rPr>
          <w:rFonts w:ascii="Arial" w:hAnsi="Arial" w:cs="Arial"/>
          <w:sz w:val="22"/>
          <w:szCs w:val="22"/>
        </w:rPr>
        <w:t xml:space="preserve">9 и конденсатора  С6  изменяют частоту генерации микросхемы </w:t>
      </w:r>
      <w:r w:rsidRPr="00D32321">
        <w:rPr>
          <w:rFonts w:ascii="Arial" w:hAnsi="Arial" w:cs="Arial"/>
          <w:sz w:val="22"/>
          <w:szCs w:val="22"/>
          <w:lang w:val="en-US"/>
        </w:rPr>
        <w:t>DA</w:t>
      </w:r>
      <w:r w:rsidRPr="00D32321">
        <w:rPr>
          <w:rFonts w:ascii="Arial" w:hAnsi="Arial" w:cs="Arial"/>
          <w:sz w:val="22"/>
          <w:szCs w:val="22"/>
        </w:rPr>
        <w:t xml:space="preserve">2  до получения минимального тока.  Ниже приведена печатная плата устройства: </w:t>
      </w:r>
    </w:p>
    <w:p w:rsidR="00B8049A" w:rsidRPr="00D32321" w:rsidRDefault="00B02937" w:rsidP="00D32321">
      <w:pPr>
        <w:spacing w:before="20"/>
        <w:jc w:val="both"/>
        <w:rPr>
          <w:rFonts w:ascii="Arial" w:hAnsi="Arial" w:cs="Arial"/>
          <w:sz w:val="22"/>
          <w:szCs w:val="22"/>
        </w:rPr>
      </w:pPr>
      <w:r>
        <w:rPr>
          <w:rFonts w:ascii="Arial" w:hAnsi="Arial" w:cs="Arial"/>
          <w:noProof/>
          <w:color w:val="0000FF"/>
          <w:sz w:val="22"/>
          <w:szCs w:val="22"/>
        </w:rPr>
        <w:drawing>
          <wp:inline distT="0" distB="0" distL="0" distR="0">
            <wp:extent cx="5715000" cy="3876675"/>
            <wp:effectExtent l="19050" t="0" r="0" b="0"/>
            <wp:docPr id="24" name="Рисунок 24" descr="charge__5">
              <a:hlinkClick xmlns:a="http://schemas.openxmlformats.org/drawingml/2006/main" r:id="rId72" tooltip="Печатная плата зарядного с цифровой индикацией"/>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harge__5"/>
                    <pic:cNvPicPr>
                      <a:picLocks noChangeAspect="1" noChangeArrowheads="1"/>
                    </pic:cNvPicPr>
                  </pic:nvPicPr>
                  <pic:blipFill>
                    <a:blip r:embed="rId73" cstate="print"/>
                    <a:srcRect/>
                    <a:stretch>
                      <a:fillRect/>
                    </a:stretch>
                  </pic:blipFill>
                  <pic:spPr bwMode="auto">
                    <a:xfrm>
                      <a:off x="0" y="0"/>
                      <a:ext cx="5715000" cy="3876675"/>
                    </a:xfrm>
                    <a:prstGeom prst="rect">
                      <a:avLst/>
                    </a:prstGeom>
                    <a:noFill/>
                    <a:ln w="9525">
                      <a:noFill/>
                      <a:miter lim="800000"/>
                      <a:headEnd/>
                      <a:tailEnd/>
                    </a:ln>
                  </pic:spPr>
                </pic:pic>
              </a:graphicData>
            </a:graphic>
          </wp:inline>
        </w:drawing>
      </w:r>
    </w:p>
    <w:p w:rsidR="00B8049A" w:rsidRPr="00D32321" w:rsidRDefault="00B8049A" w:rsidP="00D32321">
      <w:pPr>
        <w:spacing w:before="20"/>
        <w:jc w:val="both"/>
        <w:rPr>
          <w:rFonts w:ascii="Arial" w:hAnsi="Arial" w:cs="Arial"/>
          <w:sz w:val="22"/>
          <w:szCs w:val="22"/>
        </w:rPr>
      </w:pPr>
      <w:r w:rsidRPr="00D32321">
        <w:rPr>
          <w:rFonts w:ascii="Arial" w:hAnsi="Arial" w:cs="Arial"/>
          <w:sz w:val="22"/>
          <w:szCs w:val="22"/>
        </w:rPr>
        <w:t xml:space="preserve">Для скачивания более качественной копии печатной платы  в натуральную величину кликните на рисунок.   Силовой трансформатор, большие электролитические конденсаторы, переменные резисторы , шунт, схема питания на </w:t>
      </w:r>
      <w:r w:rsidRPr="00D32321">
        <w:rPr>
          <w:rFonts w:ascii="Arial" w:hAnsi="Arial" w:cs="Arial"/>
          <w:sz w:val="22"/>
          <w:szCs w:val="22"/>
          <w:lang w:val="en-US"/>
        </w:rPr>
        <w:t>VD</w:t>
      </w:r>
      <w:r w:rsidRPr="00D32321">
        <w:rPr>
          <w:rFonts w:ascii="Arial" w:hAnsi="Arial" w:cs="Arial"/>
          <w:sz w:val="22"/>
          <w:szCs w:val="22"/>
        </w:rPr>
        <w:t xml:space="preserve">1, </w:t>
      </w:r>
      <w:r w:rsidRPr="00D32321">
        <w:rPr>
          <w:rFonts w:ascii="Arial" w:hAnsi="Arial" w:cs="Arial"/>
          <w:sz w:val="22"/>
          <w:szCs w:val="22"/>
          <w:lang w:val="en-US"/>
        </w:rPr>
        <w:t>C</w:t>
      </w:r>
      <w:r w:rsidRPr="00D32321">
        <w:rPr>
          <w:rFonts w:ascii="Arial" w:hAnsi="Arial" w:cs="Arial"/>
          <w:sz w:val="22"/>
          <w:szCs w:val="22"/>
        </w:rPr>
        <w:t xml:space="preserve">1, </w:t>
      </w:r>
      <w:r w:rsidRPr="00D32321">
        <w:rPr>
          <w:rFonts w:ascii="Arial" w:hAnsi="Arial" w:cs="Arial"/>
          <w:sz w:val="22"/>
          <w:szCs w:val="22"/>
          <w:lang w:val="en-US"/>
        </w:rPr>
        <w:t>DA</w:t>
      </w:r>
      <w:r w:rsidRPr="00D32321">
        <w:rPr>
          <w:rFonts w:ascii="Arial" w:hAnsi="Arial" w:cs="Arial"/>
          <w:sz w:val="22"/>
          <w:szCs w:val="22"/>
        </w:rPr>
        <w:t>1, силовые диоды и выходной транзистор являются внешними навесными элементами, не размещаемыми на печатной плате.</w:t>
      </w:r>
    </w:p>
    <w:p w:rsidR="00D32321" w:rsidRDefault="00D32321" w:rsidP="00D32321">
      <w:pPr>
        <w:spacing w:before="20"/>
        <w:jc w:val="both"/>
        <w:rPr>
          <w:rFonts w:ascii="Arial" w:hAnsi="Arial" w:cs="Arial"/>
          <w:b/>
          <w:bCs/>
          <w:sz w:val="22"/>
          <w:szCs w:val="22"/>
        </w:rPr>
      </w:pPr>
    </w:p>
    <w:p w:rsidR="00B8049A" w:rsidRDefault="00B8049A" w:rsidP="00D32321">
      <w:pPr>
        <w:spacing w:before="20"/>
        <w:jc w:val="center"/>
        <w:rPr>
          <w:rFonts w:ascii="Arial" w:hAnsi="Arial" w:cs="Arial"/>
          <w:b/>
          <w:bCs/>
          <w:sz w:val="22"/>
          <w:szCs w:val="22"/>
        </w:rPr>
      </w:pPr>
      <w:r w:rsidRPr="00D32321">
        <w:rPr>
          <w:rFonts w:ascii="Arial" w:hAnsi="Arial" w:cs="Arial"/>
          <w:b/>
          <w:bCs/>
          <w:sz w:val="22"/>
          <w:szCs w:val="22"/>
        </w:rPr>
        <w:t>ЗАРЯДНОЕ  УСТРОЙСТВО  С  УВЕЛИЧЕННЫМ  ВЫХОДНЫМ  ТОКОМ</w:t>
      </w:r>
    </w:p>
    <w:p w:rsidR="00D32321" w:rsidRPr="00D32321" w:rsidRDefault="00D32321" w:rsidP="00D32321">
      <w:pPr>
        <w:spacing w:before="20"/>
        <w:jc w:val="both"/>
        <w:rPr>
          <w:rFonts w:ascii="Arial" w:hAnsi="Arial" w:cs="Arial"/>
          <w:sz w:val="22"/>
          <w:szCs w:val="22"/>
        </w:rPr>
      </w:pPr>
    </w:p>
    <w:p w:rsidR="00B8049A" w:rsidRPr="00D32321" w:rsidRDefault="00B8049A" w:rsidP="00D32321">
      <w:pPr>
        <w:spacing w:before="20"/>
        <w:jc w:val="both"/>
        <w:rPr>
          <w:rFonts w:ascii="Arial" w:hAnsi="Arial" w:cs="Arial"/>
          <w:sz w:val="22"/>
          <w:szCs w:val="22"/>
        </w:rPr>
      </w:pPr>
      <w:r w:rsidRPr="00D32321">
        <w:rPr>
          <w:rFonts w:ascii="Arial" w:hAnsi="Arial" w:cs="Arial"/>
          <w:sz w:val="22"/>
          <w:szCs w:val="22"/>
        </w:rPr>
        <w:t xml:space="preserve">     Зарядное устройство, описанное на </w:t>
      </w:r>
      <w:hyperlink r:id="rId74" w:history="1">
        <w:r w:rsidRPr="00D32321">
          <w:rPr>
            <w:rStyle w:val="a4"/>
            <w:rFonts w:ascii="Arial" w:hAnsi="Arial" w:cs="Arial"/>
            <w:sz w:val="22"/>
            <w:szCs w:val="22"/>
          </w:rPr>
          <w:t>предыдущей странице</w:t>
        </w:r>
      </w:hyperlink>
      <w:r w:rsidRPr="00D32321">
        <w:rPr>
          <w:rFonts w:ascii="Arial" w:hAnsi="Arial" w:cs="Arial"/>
          <w:sz w:val="22"/>
          <w:szCs w:val="22"/>
        </w:rPr>
        <w:t xml:space="preserve">, обеспечивает  выходной ток не более 10А. В случае потребности в увеличении  выходного тока, например для зарядки  аккумуляторов грузовых автомобилей, схему необходимо доработать.  Наибольшие проблемы вызывает изготовление накопительного дросселя </w:t>
      </w:r>
      <w:r w:rsidRPr="00D32321">
        <w:rPr>
          <w:rFonts w:ascii="Arial" w:hAnsi="Arial" w:cs="Arial"/>
          <w:sz w:val="22"/>
          <w:szCs w:val="22"/>
          <w:lang w:val="en-US"/>
        </w:rPr>
        <w:t>L</w:t>
      </w:r>
      <w:r w:rsidRPr="00D32321">
        <w:rPr>
          <w:rFonts w:ascii="Arial" w:hAnsi="Arial" w:cs="Arial"/>
          <w:sz w:val="22"/>
          <w:szCs w:val="22"/>
        </w:rPr>
        <w:t xml:space="preserve">1,  выбор ключевого транзистора и выходного диода.   Параллельное включение нескольких  мощных транзисторов проблему  не очень решает, т.к требуется выровнять падения напряжения на каждом транзисторе, в противном случае, основную нагрузку по току возьмёт на себя один из транзисторов и быстро перегреется.   Если в качестве ключевого транзистора  использовать мощные силовые </w:t>
      </w:r>
      <w:r w:rsidRPr="00D32321">
        <w:rPr>
          <w:rFonts w:ascii="Arial" w:hAnsi="Arial" w:cs="Arial"/>
          <w:sz w:val="22"/>
          <w:szCs w:val="22"/>
          <w:lang w:val="en-US"/>
        </w:rPr>
        <w:t>N</w:t>
      </w:r>
      <w:r w:rsidRPr="00D32321">
        <w:rPr>
          <w:rFonts w:ascii="Arial" w:hAnsi="Arial" w:cs="Arial"/>
          <w:sz w:val="22"/>
          <w:szCs w:val="22"/>
        </w:rPr>
        <w:t xml:space="preserve"> -канальные полевые транзисторы, например, </w:t>
      </w:r>
      <w:r w:rsidRPr="00D32321">
        <w:rPr>
          <w:rFonts w:ascii="Arial" w:hAnsi="Arial" w:cs="Arial"/>
          <w:sz w:val="22"/>
          <w:szCs w:val="22"/>
          <w:lang w:val="en-US"/>
        </w:rPr>
        <w:t>IRFP</w:t>
      </w:r>
      <w:r w:rsidRPr="00D32321">
        <w:rPr>
          <w:rFonts w:ascii="Arial" w:hAnsi="Arial" w:cs="Arial"/>
          <w:sz w:val="22"/>
          <w:szCs w:val="22"/>
        </w:rPr>
        <w:t xml:space="preserve">264,  потребуется дополнительный  узел, обеспечивающий превышение напряжения на затворе  на 15 В относительно истока, подключенного к накопительному дросселю.  Номенклатура </w:t>
      </w:r>
      <w:r w:rsidRPr="00D32321">
        <w:rPr>
          <w:rFonts w:ascii="Arial" w:hAnsi="Arial" w:cs="Arial"/>
          <w:sz w:val="22"/>
          <w:szCs w:val="22"/>
          <w:lang w:val="en-US"/>
        </w:rPr>
        <w:t>P</w:t>
      </w:r>
      <w:r w:rsidRPr="00D32321">
        <w:rPr>
          <w:rFonts w:ascii="Arial" w:hAnsi="Arial" w:cs="Arial"/>
          <w:sz w:val="22"/>
          <w:szCs w:val="22"/>
        </w:rPr>
        <w:t xml:space="preserve"> -канальных силовых полевых транзисторов, которые проще  внедрить в схему,  достаточно </w:t>
      </w:r>
      <w:r w:rsidRPr="00D32321">
        <w:rPr>
          <w:rFonts w:ascii="Arial" w:hAnsi="Arial" w:cs="Arial"/>
          <w:sz w:val="22"/>
          <w:szCs w:val="22"/>
        </w:rPr>
        <w:lastRenderedPageBreak/>
        <w:t xml:space="preserve">мала  и не позволяет  найти приемлемый вариант.  Можно использовать силовые </w:t>
      </w:r>
      <w:r w:rsidRPr="00D32321">
        <w:rPr>
          <w:rFonts w:ascii="Arial" w:hAnsi="Arial" w:cs="Arial"/>
          <w:sz w:val="22"/>
          <w:szCs w:val="22"/>
          <w:lang w:val="en-US"/>
        </w:rPr>
        <w:t>n</w:t>
      </w:r>
      <w:r w:rsidRPr="00D32321">
        <w:rPr>
          <w:rFonts w:ascii="Arial" w:hAnsi="Arial" w:cs="Arial"/>
          <w:sz w:val="22"/>
          <w:szCs w:val="22"/>
        </w:rPr>
        <w:t>-</w:t>
      </w:r>
      <w:r w:rsidRPr="00D32321">
        <w:rPr>
          <w:rFonts w:ascii="Arial" w:hAnsi="Arial" w:cs="Arial"/>
          <w:sz w:val="22"/>
          <w:szCs w:val="22"/>
          <w:lang w:val="en-US"/>
        </w:rPr>
        <w:t>p</w:t>
      </w:r>
      <w:r w:rsidRPr="00D32321">
        <w:rPr>
          <w:rFonts w:ascii="Arial" w:hAnsi="Arial" w:cs="Arial"/>
          <w:sz w:val="22"/>
          <w:szCs w:val="22"/>
        </w:rPr>
        <w:t>-</w:t>
      </w:r>
      <w:r w:rsidRPr="00D32321">
        <w:rPr>
          <w:rFonts w:ascii="Arial" w:hAnsi="Arial" w:cs="Arial"/>
          <w:sz w:val="22"/>
          <w:szCs w:val="22"/>
          <w:lang w:val="en-US"/>
        </w:rPr>
        <w:t>n</w:t>
      </w:r>
      <w:r w:rsidRPr="00D32321">
        <w:rPr>
          <w:rFonts w:ascii="Arial" w:hAnsi="Arial" w:cs="Arial"/>
          <w:sz w:val="22"/>
          <w:szCs w:val="22"/>
        </w:rPr>
        <w:t xml:space="preserve"> транзисторы </w:t>
      </w:r>
      <w:r w:rsidRPr="00D32321">
        <w:rPr>
          <w:rFonts w:ascii="Arial" w:hAnsi="Arial" w:cs="Arial"/>
          <w:sz w:val="22"/>
          <w:szCs w:val="22"/>
          <w:lang w:val="en-US"/>
        </w:rPr>
        <w:t>BUX</w:t>
      </w:r>
      <w:r w:rsidRPr="00D32321">
        <w:rPr>
          <w:rFonts w:ascii="Arial" w:hAnsi="Arial" w:cs="Arial"/>
          <w:sz w:val="22"/>
          <w:szCs w:val="22"/>
        </w:rPr>
        <w:t xml:space="preserve"> 20, специально предназначенные для таких устройств и обеспечивающие ток  коммутации до 50А, но схему придётся усложнить,  т.к. эти транзисторы имеют малый коэффициент усиления и иную структуру. Как это осуществить, будет  описано на следующих страницах.   Наиболее просто увеличить выходной ток  в  ранее рассмотренной схеме - это применить двухтактное ключевое регулирование,  дополнив схему  ещё одним накопительным дросселем, ключевым транзистором и диодом.   </w:t>
      </w:r>
    </w:p>
    <w:p w:rsidR="00B8049A" w:rsidRPr="00D32321" w:rsidRDefault="00B02937" w:rsidP="00D32321">
      <w:pPr>
        <w:spacing w:before="20"/>
        <w:jc w:val="both"/>
        <w:rPr>
          <w:rFonts w:ascii="Arial" w:hAnsi="Arial" w:cs="Arial"/>
          <w:sz w:val="22"/>
          <w:szCs w:val="22"/>
        </w:rPr>
      </w:pPr>
      <w:r>
        <w:rPr>
          <w:rFonts w:ascii="Arial" w:hAnsi="Arial" w:cs="Arial"/>
          <w:noProof/>
          <w:sz w:val="22"/>
          <w:szCs w:val="22"/>
        </w:rPr>
        <w:drawing>
          <wp:inline distT="0" distB="0" distL="0" distR="0">
            <wp:extent cx="6057900" cy="4114800"/>
            <wp:effectExtent l="19050" t="0" r="0" b="0"/>
            <wp:docPr id="25" name="Рисунок 25" descr="charge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harge_6"/>
                    <pic:cNvPicPr>
                      <a:picLocks noChangeAspect="1" noChangeArrowheads="1"/>
                    </pic:cNvPicPr>
                  </pic:nvPicPr>
                  <pic:blipFill>
                    <a:blip r:embed="rId75"/>
                    <a:srcRect/>
                    <a:stretch>
                      <a:fillRect/>
                    </a:stretch>
                  </pic:blipFill>
                  <pic:spPr bwMode="auto">
                    <a:xfrm>
                      <a:off x="0" y="0"/>
                      <a:ext cx="6057900" cy="4114800"/>
                    </a:xfrm>
                    <a:prstGeom prst="rect">
                      <a:avLst/>
                    </a:prstGeom>
                    <a:noFill/>
                    <a:ln w="9525">
                      <a:noFill/>
                      <a:miter lim="800000"/>
                      <a:headEnd/>
                      <a:tailEnd/>
                    </a:ln>
                  </pic:spPr>
                </pic:pic>
              </a:graphicData>
            </a:graphic>
          </wp:inline>
        </w:drawing>
      </w:r>
    </w:p>
    <w:p w:rsidR="00B8049A" w:rsidRPr="00D32321" w:rsidRDefault="00B8049A" w:rsidP="00D32321">
      <w:pPr>
        <w:spacing w:before="20"/>
        <w:jc w:val="both"/>
        <w:rPr>
          <w:rFonts w:ascii="Arial" w:hAnsi="Arial" w:cs="Arial"/>
          <w:sz w:val="22"/>
          <w:szCs w:val="22"/>
        </w:rPr>
      </w:pPr>
      <w:r w:rsidRPr="00D32321">
        <w:rPr>
          <w:rFonts w:ascii="Arial" w:hAnsi="Arial" w:cs="Arial"/>
          <w:sz w:val="22"/>
          <w:szCs w:val="22"/>
        </w:rPr>
        <w:t> </w:t>
      </w:r>
    </w:p>
    <w:p w:rsidR="00B8049A" w:rsidRPr="00D32321" w:rsidRDefault="00B8049A" w:rsidP="00D32321">
      <w:pPr>
        <w:spacing w:before="20"/>
        <w:jc w:val="both"/>
        <w:rPr>
          <w:rFonts w:ascii="Arial" w:hAnsi="Arial" w:cs="Arial"/>
          <w:sz w:val="22"/>
          <w:szCs w:val="22"/>
        </w:rPr>
      </w:pPr>
      <w:r w:rsidRPr="00D32321">
        <w:rPr>
          <w:rFonts w:ascii="Arial" w:hAnsi="Arial" w:cs="Arial"/>
          <w:sz w:val="22"/>
          <w:szCs w:val="22"/>
        </w:rPr>
        <w:t xml:space="preserve">    Предлагаемая схема  функционально не отличается от  описанной на </w:t>
      </w:r>
      <w:hyperlink r:id="rId76" w:tooltip="Зарядное с цифровой индикацией" w:history="1">
        <w:r w:rsidRPr="00D32321">
          <w:rPr>
            <w:rStyle w:val="a4"/>
            <w:rFonts w:ascii="Arial" w:hAnsi="Arial" w:cs="Arial"/>
            <w:sz w:val="22"/>
            <w:szCs w:val="22"/>
          </w:rPr>
          <w:t>предыдущей  странице</w:t>
        </w:r>
      </w:hyperlink>
      <w:r w:rsidRPr="00D32321">
        <w:rPr>
          <w:rFonts w:ascii="Arial" w:hAnsi="Arial" w:cs="Arial"/>
          <w:sz w:val="22"/>
          <w:szCs w:val="22"/>
        </w:rPr>
        <w:t xml:space="preserve">  и обеспечивает такие же возможности.  Требования  к изготовлению накопительных дросселей также аналогичны.  Транзисторы </w:t>
      </w:r>
      <w:r w:rsidRPr="00D32321">
        <w:rPr>
          <w:rFonts w:ascii="Arial" w:hAnsi="Arial" w:cs="Arial"/>
          <w:sz w:val="22"/>
          <w:szCs w:val="22"/>
          <w:lang w:val="en-US"/>
        </w:rPr>
        <w:t>V</w:t>
      </w:r>
      <w:r w:rsidRPr="00D32321">
        <w:rPr>
          <w:rFonts w:ascii="Arial" w:hAnsi="Arial" w:cs="Arial"/>
          <w:sz w:val="22"/>
          <w:szCs w:val="22"/>
        </w:rPr>
        <w:t xml:space="preserve">1, </w:t>
      </w:r>
      <w:r w:rsidRPr="00D32321">
        <w:rPr>
          <w:rFonts w:ascii="Arial" w:hAnsi="Arial" w:cs="Arial"/>
          <w:sz w:val="22"/>
          <w:szCs w:val="22"/>
          <w:lang w:val="en-US"/>
        </w:rPr>
        <w:t>VT</w:t>
      </w:r>
      <w:r w:rsidRPr="00D32321">
        <w:rPr>
          <w:rFonts w:ascii="Arial" w:hAnsi="Arial" w:cs="Arial"/>
          <w:sz w:val="22"/>
          <w:szCs w:val="22"/>
        </w:rPr>
        <w:t xml:space="preserve">2,  выходные диоды </w:t>
      </w:r>
      <w:r w:rsidRPr="00D32321">
        <w:rPr>
          <w:rFonts w:ascii="Arial" w:hAnsi="Arial" w:cs="Arial"/>
          <w:sz w:val="22"/>
          <w:szCs w:val="22"/>
          <w:lang w:val="en-US"/>
        </w:rPr>
        <w:t>VD</w:t>
      </w:r>
      <w:r w:rsidRPr="00D32321">
        <w:rPr>
          <w:rFonts w:ascii="Arial" w:hAnsi="Arial" w:cs="Arial"/>
          <w:sz w:val="22"/>
          <w:szCs w:val="22"/>
        </w:rPr>
        <w:t xml:space="preserve">3, </w:t>
      </w:r>
      <w:r w:rsidRPr="00D32321">
        <w:rPr>
          <w:rFonts w:ascii="Arial" w:hAnsi="Arial" w:cs="Arial"/>
          <w:sz w:val="22"/>
          <w:szCs w:val="22"/>
          <w:lang w:val="en-US"/>
        </w:rPr>
        <w:t>VD</w:t>
      </w:r>
      <w:r w:rsidRPr="00D32321">
        <w:rPr>
          <w:rFonts w:ascii="Arial" w:hAnsi="Arial" w:cs="Arial"/>
          <w:sz w:val="22"/>
          <w:szCs w:val="22"/>
        </w:rPr>
        <w:t xml:space="preserve">4 и диодный мост </w:t>
      </w:r>
      <w:r w:rsidRPr="00D32321">
        <w:rPr>
          <w:rFonts w:ascii="Arial" w:hAnsi="Arial" w:cs="Arial"/>
          <w:sz w:val="22"/>
          <w:szCs w:val="22"/>
          <w:lang w:val="en-US"/>
        </w:rPr>
        <w:t>VD</w:t>
      </w:r>
      <w:r w:rsidRPr="00D32321">
        <w:rPr>
          <w:rFonts w:ascii="Arial" w:hAnsi="Arial" w:cs="Arial"/>
          <w:sz w:val="22"/>
          <w:szCs w:val="22"/>
        </w:rPr>
        <w:t>1 устанавливаются через слюдяные прокладки на общий радиатор, в качестве которого можно использовать металлическое днище прибора.  Настройка  схемы ничем не отличается от ранее описанной и не приводится.</w:t>
      </w:r>
      <w:r w:rsidRPr="00D32321">
        <w:rPr>
          <w:rFonts w:ascii="Arial" w:hAnsi="Arial" w:cs="Arial"/>
          <w:sz w:val="22"/>
          <w:szCs w:val="22"/>
          <w:lang w:val="en-US"/>
        </w:rPr>
        <w:t> </w:t>
      </w:r>
      <w:r w:rsidRPr="00D32321">
        <w:rPr>
          <w:rFonts w:ascii="Arial" w:hAnsi="Arial" w:cs="Arial"/>
          <w:sz w:val="22"/>
          <w:szCs w:val="22"/>
        </w:rPr>
        <w:t xml:space="preserve"> Из -за повышенных  рассеиваемых мощностей в качестве накопительных конденсаторов С1, С5  следует использовать только конденсаторы больших размеров и  с повышенным рабочим напряжением.</w:t>
      </w:r>
    </w:p>
    <w:p w:rsidR="00D32321" w:rsidRDefault="00D32321" w:rsidP="00D32321">
      <w:pPr>
        <w:spacing w:before="20"/>
        <w:jc w:val="both"/>
        <w:rPr>
          <w:rFonts w:ascii="Arial" w:hAnsi="Arial" w:cs="Arial"/>
          <w:b/>
          <w:bCs/>
          <w:sz w:val="22"/>
          <w:szCs w:val="22"/>
        </w:rPr>
      </w:pPr>
    </w:p>
    <w:p w:rsidR="00D32321" w:rsidRDefault="00D32321" w:rsidP="00D32321">
      <w:pPr>
        <w:spacing w:before="20"/>
        <w:jc w:val="center"/>
        <w:rPr>
          <w:rFonts w:ascii="Arial" w:hAnsi="Arial" w:cs="Arial"/>
          <w:b/>
          <w:bCs/>
          <w:sz w:val="22"/>
          <w:szCs w:val="22"/>
        </w:rPr>
      </w:pPr>
      <w:r w:rsidRPr="00D32321">
        <w:rPr>
          <w:rFonts w:ascii="Arial" w:hAnsi="Arial" w:cs="Arial"/>
          <w:b/>
          <w:bCs/>
          <w:sz w:val="22"/>
          <w:szCs w:val="22"/>
        </w:rPr>
        <w:t>ЗАРЯДНОЕ  УСТРОЙСТВО</w:t>
      </w:r>
      <w:r>
        <w:rPr>
          <w:rFonts w:ascii="Arial" w:hAnsi="Arial" w:cs="Arial"/>
          <w:b/>
          <w:bCs/>
          <w:sz w:val="22"/>
          <w:szCs w:val="22"/>
        </w:rPr>
        <w:t xml:space="preserve"> </w:t>
      </w:r>
      <w:r w:rsidRPr="00D32321">
        <w:rPr>
          <w:rFonts w:ascii="Arial" w:hAnsi="Arial" w:cs="Arial"/>
          <w:b/>
          <w:bCs/>
          <w:sz w:val="22"/>
          <w:szCs w:val="22"/>
        </w:rPr>
        <w:t xml:space="preserve">ДЛЯ </w:t>
      </w:r>
      <w:r w:rsidRPr="00D32321">
        <w:rPr>
          <w:rFonts w:ascii="Arial" w:hAnsi="Arial" w:cs="Arial"/>
          <w:b/>
          <w:bCs/>
          <w:sz w:val="22"/>
          <w:szCs w:val="22"/>
          <w:lang w:val="en-US"/>
        </w:rPr>
        <w:t> </w:t>
      </w:r>
      <w:r w:rsidRPr="00D32321">
        <w:rPr>
          <w:rFonts w:ascii="Arial" w:hAnsi="Arial" w:cs="Arial"/>
          <w:b/>
          <w:bCs/>
          <w:sz w:val="22"/>
          <w:szCs w:val="22"/>
        </w:rPr>
        <w:t xml:space="preserve"> </w:t>
      </w:r>
      <w:r w:rsidRPr="00D32321">
        <w:rPr>
          <w:rFonts w:ascii="Arial" w:hAnsi="Arial" w:cs="Arial"/>
          <w:b/>
          <w:bCs/>
          <w:sz w:val="22"/>
          <w:szCs w:val="22"/>
          <w:lang w:val="en-US"/>
        </w:rPr>
        <w:t> </w:t>
      </w:r>
      <w:r w:rsidRPr="00D32321">
        <w:rPr>
          <w:rFonts w:ascii="Arial" w:hAnsi="Arial" w:cs="Arial"/>
          <w:b/>
          <w:bCs/>
          <w:sz w:val="22"/>
          <w:szCs w:val="22"/>
        </w:rPr>
        <w:t>КИСЛОТНО - СВИНЦОВЫХ</w:t>
      </w:r>
      <w:r w:rsidRPr="00D32321">
        <w:rPr>
          <w:rFonts w:ascii="Arial" w:hAnsi="Arial" w:cs="Arial"/>
          <w:b/>
          <w:bCs/>
          <w:sz w:val="22"/>
          <w:szCs w:val="22"/>
          <w:lang w:val="en-US"/>
        </w:rPr>
        <w:t> </w:t>
      </w:r>
    </w:p>
    <w:p w:rsidR="00D32321" w:rsidRPr="00D32321" w:rsidRDefault="00D32321" w:rsidP="00D32321">
      <w:pPr>
        <w:spacing w:before="20"/>
        <w:jc w:val="center"/>
        <w:rPr>
          <w:rFonts w:ascii="Arial" w:hAnsi="Arial" w:cs="Arial"/>
          <w:sz w:val="22"/>
          <w:szCs w:val="22"/>
        </w:rPr>
      </w:pPr>
      <w:r w:rsidRPr="00D32321">
        <w:rPr>
          <w:rFonts w:ascii="Arial" w:hAnsi="Arial" w:cs="Arial"/>
          <w:b/>
          <w:bCs/>
          <w:sz w:val="22"/>
          <w:szCs w:val="22"/>
          <w:lang w:val="en-US"/>
        </w:rPr>
        <w:t> </w:t>
      </w:r>
      <w:r w:rsidRPr="00D32321">
        <w:rPr>
          <w:rFonts w:ascii="Arial" w:hAnsi="Arial" w:cs="Arial"/>
          <w:b/>
          <w:bCs/>
          <w:sz w:val="22"/>
          <w:szCs w:val="22"/>
        </w:rPr>
        <w:t xml:space="preserve"> НЕОБСЛУЖИВАЕМЫХ </w:t>
      </w:r>
      <w:r w:rsidRPr="00D32321">
        <w:rPr>
          <w:rFonts w:ascii="Arial" w:hAnsi="Arial" w:cs="Arial"/>
          <w:b/>
          <w:bCs/>
          <w:sz w:val="22"/>
          <w:szCs w:val="22"/>
          <w:lang w:val="en-US"/>
        </w:rPr>
        <w:t> SLA </w:t>
      </w:r>
      <w:r w:rsidRPr="00D32321">
        <w:rPr>
          <w:rFonts w:ascii="Arial" w:hAnsi="Arial" w:cs="Arial"/>
          <w:b/>
          <w:bCs/>
          <w:sz w:val="22"/>
          <w:szCs w:val="22"/>
        </w:rPr>
        <w:t xml:space="preserve"> АККУМУЛЯТОРОВ </w:t>
      </w:r>
      <w:r w:rsidRPr="00D32321">
        <w:rPr>
          <w:rFonts w:ascii="Arial" w:hAnsi="Arial" w:cs="Arial"/>
          <w:b/>
          <w:bCs/>
          <w:sz w:val="22"/>
          <w:szCs w:val="22"/>
          <w:lang w:val="en-US"/>
        </w:rPr>
        <w:t> </w:t>
      </w:r>
      <w:r w:rsidRPr="00D32321">
        <w:rPr>
          <w:rFonts w:ascii="Arial" w:hAnsi="Arial" w:cs="Arial"/>
          <w:b/>
          <w:bCs/>
          <w:sz w:val="22"/>
          <w:szCs w:val="22"/>
        </w:rPr>
        <w:t>ЁМКОСТЬЮ 4 ... 17 А/час</w:t>
      </w:r>
    </w:p>
    <w:p w:rsidR="00D32321" w:rsidRPr="00D32321" w:rsidRDefault="00D32321" w:rsidP="00D32321">
      <w:pPr>
        <w:spacing w:before="20"/>
        <w:jc w:val="both"/>
        <w:rPr>
          <w:rFonts w:ascii="Arial" w:hAnsi="Arial" w:cs="Arial"/>
          <w:sz w:val="22"/>
          <w:szCs w:val="22"/>
        </w:rPr>
      </w:pPr>
      <w:r w:rsidRPr="00D32321">
        <w:rPr>
          <w:rFonts w:ascii="Arial" w:hAnsi="Arial" w:cs="Arial"/>
          <w:sz w:val="22"/>
          <w:szCs w:val="22"/>
        </w:rPr>
        <w:t> </w:t>
      </w:r>
    </w:p>
    <w:p w:rsidR="00D32321" w:rsidRPr="00D32321" w:rsidRDefault="00D32321" w:rsidP="00D32321">
      <w:pPr>
        <w:spacing w:before="20"/>
        <w:jc w:val="both"/>
        <w:rPr>
          <w:rFonts w:ascii="Arial" w:hAnsi="Arial" w:cs="Arial"/>
          <w:sz w:val="22"/>
          <w:szCs w:val="22"/>
        </w:rPr>
      </w:pPr>
      <w:r w:rsidRPr="00D32321">
        <w:rPr>
          <w:rFonts w:ascii="Arial" w:hAnsi="Arial" w:cs="Arial"/>
          <w:sz w:val="22"/>
          <w:szCs w:val="22"/>
        </w:rPr>
        <w:t xml:space="preserve">        Необслуживаемые  кислотно-свинцовые аккумуляторы в настоящее время  очень широко используются  в различных источниках бесперебойного питания  компьютерной техники, системах охранной сигнализации, источниках питания электроинструмента  и даже в детских игрушках.  Достоинством их является  простота эксплуатации, отсутствие жидкого электролита и, соответственно, нет нужды следить за его уровнем и плотностью.  Для сокращения времени на восстановление электрической ёмкости зарядку этих аккумуляторов обычно производят большим током  (режим быстрой зарядки),  численно достигающим  номинальной ёмкости.  Из-за отсутствия  возможности  произвести доливку выкипевшего электролита при его  перезарядке,  требования к  зарядному току этих аккумуляторов очень жёсткие - фирмы производители аккумуляторов требуют, чтобы  пульсации зарядного тока </w:t>
      </w:r>
      <w:r w:rsidRPr="00D32321">
        <w:rPr>
          <w:rFonts w:ascii="Arial" w:hAnsi="Arial" w:cs="Arial"/>
          <w:sz w:val="22"/>
          <w:szCs w:val="22"/>
        </w:rPr>
        <w:lastRenderedPageBreak/>
        <w:t xml:space="preserve">не превышали 2,5%  от максимального тока, а зарядный ток изменялся во времени строго определённым образом.  Эти условия  практически всегда  выполняются  в источниках бесперебойного питания, содержащих сложные импульсные блоки  питания.  Этим  же  требованиям  удовлетворяют   ранее описанные в этом разделе импульсные зарядные устройства  с ключевыми транзисторами и накопительным дросселем.  Рассмотренные схемы достаточно сложны  для повторения,  а  в быту часто требуются  простейшие малогабаритные  зарядные устройства, не самые оптимальные с точки обеспечения выработки максимального ресурса аккумуляторов, но зато  имеющие небольшие габариты и высокий КПД.   Ниже приводится схема такого устройства.  Зарядный ток  аккумулятора  поддерживается стабильным на уровне 10% от  численного значения номинальной ёмкости, что уменьшает  отрицательное действие  импульсного характера  этого тока, а прекращение  зарядки происходит при достижении  напряжения на клеммах аккумулятора примерно 15В.   </w:t>
      </w:r>
      <w:r w:rsidR="00B02937">
        <w:rPr>
          <w:rFonts w:ascii="Arial" w:hAnsi="Arial" w:cs="Arial"/>
          <w:noProof/>
          <w:sz w:val="22"/>
          <w:szCs w:val="22"/>
        </w:rPr>
        <w:drawing>
          <wp:inline distT="0" distB="0" distL="0" distR="0">
            <wp:extent cx="6057900" cy="3276600"/>
            <wp:effectExtent l="19050" t="0" r="0" b="0"/>
            <wp:docPr id="26" name="Рисунок 26" descr="charge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harge_9"/>
                    <pic:cNvPicPr>
                      <a:picLocks noChangeAspect="1" noChangeArrowheads="1"/>
                    </pic:cNvPicPr>
                  </pic:nvPicPr>
                  <pic:blipFill>
                    <a:blip r:embed="rId77"/>
                    <a:srcRect/>
                    <a:stretch>
                      <a:fillRect/>
                    </a:stretch>
                  </pic:blipFill>
                  <pic:spPr bwMode="auto">
                    <a:xfrm>
                      <a:off x="0" y="0"/>
                      <a:ext cx="6057900" cy="3276600"/>
                    </a:xfrm>
                    <a:prstGeom prst="rect">
                      <a:avLst/>
                    </a:prstGeom>
                    <a:noFill/>
                    <a:ln w="9525">
                      <a:noFill/>
                      <a:miter lim="800000"/>
                      <a:headEnd/>
                      <a:tailEnd/>
                    </a:ln>
                  </pic:spPr>
                </pic:pic>
              </a:graphicData>
            </a:graphic>
          </wp:inline>
        </w:drawing>
      </w:r>
    </w:p>
    <w:p w:rsidR="00D32321" w:rsidRPr="00D32321" w:rsidRDefault="00D32321" w:rsidP="00D32321">
      <w:pPr>
        <w:spacing w:before="20"/>
        <w:jc w:val="both"/>
        <w:rPr>
          <w:rFonts w:ascii="Arial" w:hAnsi="Arial" w:cs="Arial"/>
          <w:sz w:val="22"/>
          <w:szCs w:val="22"/>
        </w:rPr>
      </w:pPr>
      <w:r w:rsidRPr="00D32321">
        <w:rPr>
          <w:rFonts w:ascii="Arial" w:hAnsi="Arial" w:cs="Arial"/>
          <w:sz w:val="22"/>
          <w:szCs w:val="22"/>
        </w:rPr>
        <w:t xml:space="preserve">    Требуемое значение зарядного тока  достигается подбором  сопротивления резистора </w:t>
      </w:r>
      <w:r w:rsidRPr="00D32321">
        <w:rPr>
          <w:rFonts w:ascii="Arial" w:hAnsi="Arial" w:cs="Arial"/>
          <w:sz w:val="22"/>
          <w:szCs w:val="22"/>
          <w:lang w:val="en-US"/>
        </w:rPr>
        <w:t>R</w:t>
      </w:r>
      <w:r w:rsidRPr="00D32321">
        <w:rPr>
          <w:rFonts w:ascii="Arial" w:hAnsi="Arial" w:cs="Arial"/>
          <w:sz w:val="22"/>
          <w:szCs w:val="22"/>
        </w:rPr>
        <w:t xml:space="preserve">8.   Значения пороговых напряжений отключения процесса зарядки определяются  соотношением резисторов </w:t>
      </w:r>
      <w:r w:rsidRPr="00D32321">
        <w:rPr>
          <w:rFonts w:ascii="Arial" w:hAnsi="Arial" w:cs="Arial"/>
          <w:sz w:val="22"/>
          <w:szCs w:val="22"/>
          <w:lang w:val="en-US"/>
        </w:rPr>
        <w:t>R</w:t>
      </w:r>
      <w:r w:rsidRPr="00D32321">
        <w:rPr>
          <w:rFonts w:ascii="Arial" w:hAnsi="Arial" w:cs="Arial"/>
          <w:sz w:val="22"/>
          <w:szCs w:val="22"/>
        </w:rPr>
        <w:t>12/</w:t>
      </w:r>
      <w:r w:rsidRPr="00D32321">
        <w:rPr>
          <w:rFonts w:ascii="Arial" w:hAnsi="Arial" w:cs="Arial"/>
          <w:sz w:val="22"/>
          <w:szCs w:val="22"/>
          <w:lang w:val="en-US"/>
        </w:rPr>
        <w:t>R</w:t>
      </w:r>
      <w:r w:rsidRPr="00D32321">
        <w:rPr>
          <w:rFonts w:ascii="Arial" w:hAnsi="Arial" w:cs="Arial"/>
          <w:sz w:val="22"/>
          <w:szCs w:val="22"/>
        </w:rPr>
        <w:t>6</w:t>
      </w:r>
      <w:r w:rsidRPr="00D32321">
        <w:rPr>
          <w:rFonts w:ascii="Arial" w:hAnsi="Arial" w:cs="Arial"/>
          <w:sz w:val="22"/>
          <w:szCs w:val="22"/>
          <w:lang w:val="en-US"/>
        </w:rPr>
        <w:t> </w:t>
      </w:r>
      <w:r w:rsidRPr="00D32321">
        <w:rPr>
          <w:rFonts w:ascii="Arial" w:hAnsi="Arial" w:cs="Arial"/>
          <w:sz w:val="22"/>
          <w:szCs w:val="22"/>
        </w:rPr>
        <w:t xml:space="preserve"> и </w:t>
      </w:r>
      <w:r w:rsidRPr="00D32321">
        <w:rPr>
          <w:rFonts w:ascii="Arial" w:hAnsi="Arial" w:cs="Arial"/>
          <w:sz w:val="22"/>
          <w:szCs w:val="22"/>
          <w:lang w:val="en-US"/>
        </w:rPr>
        <w:t>R</w:t>
      </w:r>
      <w:r w:rsidRPr="00D32321">
        <w:rPr>
          <w:rFonts w:ascii="Arial" w:hAnsi="Arial" w:cs="Arial"/>
          <w:sz w:val="22"/>
          <w:szCs w:val="22"/>
        </w:rPr>
        <w:t>12/</w:t>
      </w:r>
      <w:r w:rsidRPr="00D32321">
        <w:rPr>
          <w:rFonts w:ascii="Arial" w:hAnsi="Arial" w:cs="Arial"/>
          <w:sz w:val="22"/>
          <w:szCs w:val="22"/>
          <w:lang w:val="en-US"/>
        </w:rPr>
        <w:t>R</w:t>
      </w:r>
      <w:r w:rsidRPr="00D32321">
        <w:rPr>
          <w:rFonts w:ascii="Arial" w:hAnsi="Arial" w:cs="Arial"/>
          <w:sz w:val="22"/>
          <w:szCs w:val="22"/>
        </w:rPr>
        <w:t>6||</w:t>
      </w:r>
      <w:r w:rsidRPr="00D32321">
        <w:rPr>
          <w:rFonts w:ascii="Arial" w:hAnsi="Arial" w:cs="Arial"/>
          <w:sz w:val="22"/>
          <w:szCs w:val="22"/>
          <w:lang w:val="en-US"/>
        </w:rPr>
        <w:t>R</w:t>
      </w:r>
      <w:r w:rsidRPr="00D32321">
        <w:rPr>
          <w:rFonts w:ascii="Arial" w:hAnsi="Arial" w:cs="Arial"/>
          <w:sz w:val="22"/>
          <w:szCs w:val="22"/>
        </w:rPr>
        <w:t xml:space="preserve">2.  При расчёте  номиналов резисторов  исходят из  того, что  при достижении  максимального напряжения на аккумуляторе  напряжение на выводе 16 микросхемы </w:t>
      </w:r>
      <w:r w:rsidRPr="00D32321">
        <w:rPr>
          <w:rFonts w:ascii="Arial" w:hAnsi="Arial" w:cs="Arial"/>
          <w:sz w:val="22"/>
          <w:szCs w:val="22"/>
          <w:lang w:val="en-US"/>
        </w:rPr>
        <w:t>DA</w:t>
      </w:r>
      <w:r w:rsidRPr="00D32321">
        <w:rPr>
          <w:rFonts w:ascii="Arial" w:hAnsi="Arial" w:cs="Arial"/>
          <w:sz w:val="22"/>
          <w:szCs w:val="22"/>
        </w:rPr>
        <w:t xml:space="preserve">1 должно составлять 5,00В.   В процессе зарядки  яркость свечения светодиода </w:t>
      </w:r>
      <w:r w:rsidRPr="00D32321">
        <w:rPr>
          <w:rFonts w:ascii="Arial" w:hAnsi="Arial" w:cs="Arial"/>
          <w:sz w:val="22"/>
          <w:szCs w:val="22"/>
          <w:lang w:val="en-US"/>
        </w:rPr>
        <w:t>HL</w:t>
      </w:r>
      <w:r w:rsidRPr="00D32321">
        <w:rPr>
          <w:rFonts w:ascii="Arial" w:hAnsi="Arial" w:cs="Arial"/>
          <w:sz w:val="22"/>
          <w:szCs w:val="22"/>
        </w:rPr>
        <w:t xml:space="preserve">1 изменяется, а при полной зарядке светодиод начинает мигать, привлекая внимание.               </w:t>
      </w:r>
    </w:p>
    <w:p w:rsidR="00D32321" w:rsidRPr="00D32321" w:rsidRDefault="00D32321" w:rsidP="00D32321">
      <w:pPr>
        <w:spacing w:before="20"/>
        <w:jc w:val="both"/>
        <w:rPr>
          <w:rFonts w:ascii="Arial" w:hAnsi="Arial" w:cs="Arial"/>
          <w:sz w:val="22"/>
          <w:szCs w:val="22"/>
        </w:rPr>
      </w:pPr>
      <w:r w:rsidRPr="00D32321">
        <w:rPr>
          <w:rFonts w:ascii="Arial" w:hAnsi="Arial" w:cs="Arial"/>
          <w:sz w:val="22"/>
          <w:szCs w:val="22"/>
        </w:rPr>
        <w:t xml:space="preserve">     Схема является модификацией  ранее описанного устройства.  В качестве регулирующего элемента используется  тиристор, что позволяет  упростить схему,  исключив конденсаторы большой ёмкости и дроссели.   Все элементы устройства, кроме </w:t>
      </w:r>
      <w:r w:rsidRPr="00D32321">
        <w:rPr>
          <w:rFonts w:ascii="Arial" w:hAnsi="Arial" w:cs="Arial"/>
          <w:sz w:val="22"/>
          <w:szCs w:val="22"/>
        </w:rPr>
        <w:lastRenderedPageBreak/>
        <w:t xml:space="preserve">силового трансформатора располагаются  на небольшой печатной плате 45 х </w:t>
      </w:r>
      <w:smartTag w:uri="urn:schemas-microsoft-com:office:smarttags" w:element="metricconverter">
        <w:smartTagPr>
          <w:attr w:name="ProductID" w:val="45 мм"/>
        </w:smartTagPr>
        <w:r w:rsidRPr="00D32321">
          <w:rPr>
            <w:rFonts w:ascii="Arial" w:hAnsi="Arial" w:cs="Arial"/>
            <w:sz w:val="22"/>
            <w:szCs w:val="22"/>
          </w:rPr>
          <w:t>45 мм</w:t>
        </w:r>
      </w:smartTag>
      <w:r w:rsidRPr="00D32321">
        <w:rPr>
          <w:rFonts w:ascii="Arial" w:hAnsi="Arial" w:cs="Arial"/>
          <w:sz w:val="22"/>
          <w:szCs w:val="22"/>
        </w:rPr>
        <w:t xml:space="preserve">.   </w:t>
      </w:r>
      <w:r w:rsidR="00B02937">
        <w:rPr>
          <w:rFonts w:ascii="Arial" w:hAnsi="Arial" w:cs="Arial"/>
          <w:noProof/>
          <w:sz w:val="22"/>
          <w:szCs w:val="22"/>
        </w:rPr>
        <w:drawing>
          <wp:inline distT="0" distB="0" distL="0" distR="0">
            <wp:extent cx="5667375" cy="3895725"/>
            <wp:effectExtent l="19050" t="0" r="9525" b="0"/>
            <wp:docPr id="27" name="Рисунок 27" descr="charge9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harge9_1"/>
                    <pic:cNvPicPr>
                      <a:picLocks noChangeAspect="1" noChangeArrowheads="1"/>
                    </pic:cNvPicPr>
                  </pic:nvPicPr>
                  <pic:blipFill>
                    <a:blip r:embed="rId78"/>
                    <a:srcRect/>
                    <a:stretch>
                      <a:fillRect/>
                    </a:stretch>
                  </pic:blipFill>
                  <pic:spPr bwMode="auto">
                    <a:xfrm>
                      <a:off x="0" y="0"/>
                      <a:ext cx="5667375" cy="3895725"/>
                    </a:xfrm>
                    <a:prstGeom prst="rect">
                      <a:avLst/>
                    </a:prstGeom>
                    <a:noFill/>
                    <a:ln w="9525">
                      <a:noFill/>
                      <a:miter lim="800000"/>
                      <a:headEnd/>
                      <a:tailEnd/>
                    </a:ln>
                  </pic:spPr>
                </pic:pic>
              </a:graphicData>
            </a:graphic>
          </wp:inline>
        </w:drawing>
      </w:r>
    </w:p>
    <w:p w:rsidR="00D32321" w:rsidRPr="00D32321" w:rsidRDefault="00D32321" w:rsidP="00D32321">
      <w:pPr>
        <w:spacing w:before="20"/>
        <w:jc w:val="both"/>
        <w:rPr>
          <w:rFonts w:ascii="Arial" w:hAnsi="Arial" w:cs="Arial"/>
          <w:sz w:val="22"/>
          <w:szCs w:val="22"/>
        </w:rPr>
      </w:pPr>
      <w:r w:rsidRPr="00D32321">
        <w:rPr>
          <w:rFonts w:ascii="Arial" w:hAnsi="Arial" w:cs="Arial"/>
          <w:sz w:val="22"/>
          <w:szCs w:val="22"/>
        </w:rPr>
        <w:t xml:space="preserve">   КПД устройства очень высок и  элементы схемы, включая тиристор , не требуют для  охлаждения радиатор. </w:t>
      </w:r>
    </w:p>
    <w:p w:rsidR="00D32321" w:rsidRPr="00D32321" w:rsidRDefault="00D32321" w:rsidP="00D32321">
      <w:pPr>
        <w:spacing w:before="20"/>
        <w:jc w:val="both"/>
        <w:rPr>
          <w:rFonts w:ascii="Arial" w:hAnsi="Arial" w:cs="Arial"/>
          <w:sz w:val="22"/>
          <w:szCs w:val="22"/>
        </w:rPr>
      </w:pPr>
      <w:r w:rsidRPr="00D32321">
        <w:rPr>
          <w:rFonts w:ascii="Arial" w:hAnsi="Arial" w:cs="Arial"/>
          <w:sz w:val="22"/>
          <w:szCs w:val="22"/>
        </w:rPr>
        <w:t xml:space="preserve">    Предлагаемое устройство можно использовать и для зарядки  иных типов аккумуляторов, скорректировав  зарядный ток и  пороговое напряжение  отключения.  Заменив  силовые диоды и трансформатор на более мощные и установив  тиристор на небольшой радиатор схему можно использовать и для зарядки автомобильных аккумуляторов. Сопротивление резистора </w:t>
      </w:r>
      <w:r w:rsidRPr="00D32321">
        <w:rPr>
          <w:rFonts w:ascii="Arial" w:hAnsi="Arial" w:cs="Arial"/>
          <w:sz w:val="22"/>
          <w:szCs w:val="22"/>
          <w:lang w:val="en-US"/>
        </w:rPr>
        <w:t>R</w:t>
      </w:r>
      <w:r w:rsidRPr="00D32321">
        <w:rPr>
          <w:rFonts w:ascii="Arial" w:hAnsi="Arial" w:cs="Arial"/>
          <w:sz w:val="22"/>
          <w:szCs w:val="22"/>
        </w:rPr>
        <w:t>8  при этом уменьшают в 5 -10 раз.  При отсутствии ошибок в монтаже и исправности элементов схема начинает работать сразу.  Необходимо лишь скорректировать зарядный ток и пороговое напряжение.</w:t>
      </w:r>
    </w:p>
    <w:p w:rsidR="00D32321" w:rsidRDefault="00D32321" w:rsidP="00D32321">
      <w:pPr>
        <w:spacing w:before="20"/>
        <w:jc w:val="both"/>
        <w:rPr>
          <w:rFonts w:ascii="Arial" w:hAnsi="Arial" w:cs="Arial"/>
          <w:b/>
          <w:bCs/>
          <w:sz w:val="22"/>
          <w:szCs w:val="22"/>
        </w:rPr>
      </w:pPr>
    </w:p>
    <w:p w:rsidR="00D32321" w:rsidRDefault="00D32321" w:rsidP="00D32321">
      <w:pPr>
        <w:spacing w:before="20"/>
        <w:jc w:val="center"/>
        <w:rPr>
          <w:rFonts w:ascii="Arial" w:hAnsi="Arial" w:cs="Arial"/>
          <w:b/>
          <w:bCs/>
          <w:sz w:val="22"/>
          <w:szCs w:val="22"/>
        </w:rPr>
      </w:pPr>
      <w:r w:rsidRPr="00D32321">
        <w:rPr>
          <w:rFonts w:ascii="Arial" w:hAnsi="Arial" w:cs="Arial"/>
          <w:b/>
          <w:bCs/>
          <w:sz w:val="22"/>
          <w:szCs w:val="22"/>
        </w:rPr>
        <w:t>ЗАРЯДНЫЕ  УСТРОЙСТВА  ДЛЯ  РАЗЛИЧНЫХ  АККУМУЛЯТОРОВ</w:t>
      </w:r>
    </w:p>
    <w:p w:rsidR="00D32321" w:rsidRPr="00D32321" w:rsidRDefault="00D32321" w:rsidP="00D32321">
      <w:pPr>
        <w:spacing w:before="20"/>
        <w:jc w:val="both"/>
        <w:rPr>
          <w:rFonts w:ascii="Arial" w:hAnsi="Arial" w:cs="Arial"/>
          <w:sz w:val="22"/>
          <w:szCs w:val="22"/>
        </w:rPr>
      </w:pPr>
    </w:p>
    <w:p w:rsidR="00D32321" w:rsidRPr="00D32321" w:rsidRDefault="00D32321" w:rsidP="00D32321">
      <w:pPr>
        <w:spacing w:before="20"/>
        <w:jc w:val="both"/>
        <w:rPr>
          <w:rFonts w:ascii="Arial" w:hAnsi="Arial" w:cs="Arial"/>
          <w:sz w:val="22"/>
          <w:szCs w:val="22"/>
        </w:rPr>
      </w:pPr>
      <w:r w:rsidRPr="00D32321">
        <w:rPr>
          <w:rFonts w:ascii="Arial" w:hAnsi="Arial" w:cs="Arial"/>
          <w:sz w:val="22"/>
          <w:szCs w:val="22"/>
        </w:rPr>
        <w:t>       Схемы  зарядных  устройств и источников питания  довольно часто публикуются на страницах популярных изданий. Эти конструкции рассчитаны на определённого пользователя и имеют соответствующую  схемотехнику. Элементная база также очень сильно различается, но каждая схема по своему уникальна и вносит свою лепту в развитие направления. Автор сайта разработал много схем источников питания и зарядных устройств, в разной степени оригинальных. В основном это схемы специализированного назначения, но многие прекрасно подходят для широкого применения . Эти схемы и представлены в разделе.  Начнём с зарядных устройств.   Первой конструкцией будет зарядное устройство для малогабаритных никель - кадмиевых  аккумуляторов.</w:t>
      </w:r>
    </w:p>
    <w:p w:rsidR="00D32321" w:rsidRPr="00D32321" w:rsidRDefault="00B02937" w:rsidP="00D32321">
      <w:pPr>
        <w:spacing w:before="20"/>
        <w:jc w:val="both"/>
        <w:rPr>
          <w:rFonts w:ascii="Arial" w:hAnsi="Arial" w:cs="Arial"/>
          <w:sz w:val="22"/>
          <w:szCs w:val="22"/>
        </w:rPr>
      </w:pPr>
      <w:r>
        <w:rPr>
          <w:rFonts w:ascii="Arial" w:hAnsi="Arial" w:cs="Arial"/>
          <w:noProof/>
          <w:sz w:val="22"/>
          <w:szCs w:val="22"/>
        </w:rPr>
        <w:lastRenderedPageBreak/>
        <w:drawing>
          <wp:anchor distT="0" distB="0" distL="0" distR="0" simplePos="0" relativeHeight="251666432" behindDoc="0" locked="0" layoutInCell="1" allowOverlap="0">
            <wp:simplePos x="0" y="0"/>
            <wp:positionH relativeFrom="column">
              <wp:align>left</wp:align>
            </wp:positionH>
            <wp:positionV relativeFrom="line">
              <wp:posOffset>0</wp:posOffset>
            </wp:positionV>
            <wp:extent cx="4286250" cy="6448425"/>
            <wp:effectExtent l="19050" t="0" r="0" b="0"/>
            <wp:wrapSquare wrapText="bothSides"/>
            <wp:docPr id="3" name="Рисунок 22" descr="char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harge1"/>
                    <pic:cNvPicPr>
                      <a:picLocks noChangeAspect="1" noChangeArrowheads="1"/>
                    </pic:cNvPicPr>
                  </pic:nvPicPr>
                  <pic:blipFill>
                    <a:blip r:embed="rId79"/>
                    <a:srcRect/>
                    <a:stretch>
                      <a:fillRect/>
                    </a:stretch>
                  </pic:blipFill>
                  <pic:spPr bwMode="auto">
                    <a:xfrm>
                      <a:off x="0" y="0"/>
                      <a:ext cx="4286250" cy="6448425"/>
                    </a:xfrm>
                    <a:prstGeom prst="rect">
                      <a:avLst/>
                    </a:prstGeom>
                    <a:noFill/>
                    <a:ln w="9525">
                      <a:noFill/>
                      <a:miter lim="800000"/>
                      <a:headEnd/>
                      <a:tailEnd/>
                    </a:ln>
                  </pic:spPr>
                </pic:pic>
              </a:graphicData>
            </a:graphic>
          </wp:anchor>
        </w:drawing>
      </w:r>
      <w:r w:rsidR="00D32321" w:rsidRPr="00D32321">
        <w:rPr>
          <w:rFonts w:ascii="Arial" w:hAnsi="Arial" w:cs="Arial"/>
          <w:sz w:val="22"/>
          <w:szCs w:val="22"/>
        </w:rPr>
        <w:t xml:space="preserve">        Зарядное устройство обеспечивает стабильный ток заряда и автоматически отключается  при достижении заданного напряжения на аккумуляторе.  Работа схемы оригинальна и автору пока не попадались подобные - дело в том, что в обычных схемах  окончание зарядки по достижении заданного напряжения  определяется во время протекания зарядного тока. Из-за наличия внутреннего сопротивления аккумуляторов напряжение полного заряда будет меняться при изменении зарядного тока, что затрудняет определение момента окончания зарядки. Предлагаемая схема работает иначе - в течение нескольких секунд на аккумулятор подаётся зарядный ток, затем он автоматически отключается примерно на 1 сек и производится замер ЭДС на аккумуляторе.  Известно, что ЭДС полностью заряженного никель - кадмиевого аккумулятора составляет 1,35 В -  если  на аккумуляторе достигнута эта величина,  переключается компаратор и срабатывает </w:t>
      </w:r>
      <w:r w:rsidR="00D32321" w:rsidRPr="00D32321">
        <w:rPr>
          <w:rFonts w:ascii="Arial" w:hAnsi="Arial" w:cs="Arial"/>
          <w:sz w:val="22"/>
          <w:szCs w:val="22"/>
          <w:lang w:val="en-US"/>
        </w:rPr>
        <w:t>RS</w:t>
      </w:r>
      <w:r w:rsidR="00D32321" w:rsidRPr="00D32321">
        <w:rPr>
          <w:rFonts w:ascii="Arial" w:hAnsi="Arial" w:cs="Arial"/>
          <w:sz w:val="22"/>
          <w:szCs w:val="22"/>
        </w:rPr>
        <w:t xml:space="preserve"> триггер, отключающий зарядный  ток и включающий светодиод "Аккумулятор заряжен".   Зарядное устройство позволяет заряжать аккумуляторные батареи  с максимальным напряжением  до 18 В.  Ток зарядки регулируется переменным резистором в пределах 10 - 200 мА, а  требуемое значение ЭДС аккумуляторной батареи, при которой зарядка прекращается  также устанавливается переменным резистором.  Во время протекания зарядного тока периодически мигает светодиод "Заряд".   Выходной транзистор необходимо установить на небольшой радиатор, площадь которого зависит от величины требуемого тока заряда и напряжения аккумуляторной батареи.  На оси переменных резисторов желательно насадить регулировочные ручки с указателями, и, с помощью мультиметра, произвести калибровку с нанесением указательных рисок на лицевой панели устройства.   Смотри остальные схемы: </w:t>
      </w:r>
    </w:p>
    <w:p w:rsidR="00B8049A" w:rsidRDefault="00B8049A" w:rsidP="00D32321">
      <w:pPr>
        <w:pStyle w:val="a3"/>
        <w:jc w:val="both"/>
        <w:rPr>
          <w:rFonts w:ascii="Arial" w:hAnsi="Arial" w:cs="Arial"/>
          <w:sz w:val="22"/>
          <w:szCs w:val="22"/>
        </w:rPr>
      </w:pPr>
    </w:p>
    <w:p w:rsidR="00D32321" w:rsidRPr="00D32321" w:rsidRDefault="00D32321" w:rsidP="00D32321">
      <w:pPr>
        <w:pStyle w:val="a3"/>
        <w:jc w:val="both"/>
        <w:rPr>
          <w:rFonts w:ascii="Arial" w:hAnsi="Arial" w:cs="Arial"/>
          <w:sz w:val="22"/>
          <w:szCs w:val="22"/>
        </w:rPr>
      </w:pPr>
    </w:p>
    <w:p w:rsidR="00D32321" w:rsidRDefault="00D32321" w:rsidP="00D32321">
      <w:pPr>
        <w:spacing w:before="20"/>
        <w:jc w:val="center"/>
        <w:rPr>
          <w:rFonts w:ascii="Arial" w:hAnsi="Arial" w:cs="Arial"/>
          <w:b/>
          <w:bCs/>
          <w:sz w:val="22"/>
          <w:szCs w:val="22"/>
        </w:rPr>
      </w:pPr>
      <w:r w:rsidRPr="00D32321">
        <w:rPr>
          <w:rFonts w:ascii="Arial" w:hAnsi="Arial" w:cs="Arial"/>
          <w:b/>
          <w:bCs/>
          <w:sz w:val="22"/>
          <w:szCs w:val="22"/>
        </w:rPr>
        <w:lastRenderedPageBreak/>
        <w:t>ЗАРЯДНЫЕ  УСТРОЙСТВА  ДЛЯ  РАЗЛИЧНЫХ  АККУМУЛЯТОРОВ</w:t>
      </w:r>
    </w:p>
    <w:p w:rsidR="00D32321" w:rsidRPr="00D32321" w:rsidRDefault="00D32321" w:rsidP="00D32321">
      <w:pPr>
        <w:spacing w:before="20"/>
        <w:jc w:val="center"/>
        <w:rPr>
          <w:rFonts w:ascii="Arial" w:hAnsi="Arial" w:cs="Arial"/>
          <w:sz w:val="22"/>
          <w:szCs w:val="22"/>
        </w:rPr>
      </w:pPr>
    </w:p>
    <w:p w:rsidR="00D32321" w:rsidRPr="00D32321" w:rsidRDefault="00D32321" w:rsidP="00D32321">
      <w:pPr>
        <w:spacing w:before="20"/>
        <w:jc w:val="both"/>
        <w:rPr>
          <w:rFonts w:ascii="Arial" w:hAnsi="Arial" w:cs="Arial"/>
          <w:sz w:val="22"/>
          <w:szCs w:val="22"/>
        </w:rPr>
      </w:pPr>
      <w:r w:rsidRPr="00D32321">
        <w:rPr>
          <w:rFonts w:ascii="Arial" w:hAnsi="Arial" w:cs="Arial"/>
          <w:sz w:val="22"/>
          <w:szCs w:val="22"/>
        </w:rPr>
        <w:t xml:space="preserve">       Следующее зарядное устройство для малогабаритных аккумуляторов построено с использованием компаратора, который отключает зарядный ток при достижении заданного напряжения.  Заряд производится стабильным током, не зависящим от степени зарядки аккумулятора и напряжения в сети.  Схема очень проста  и имеет недостатки, суть которых описана </w:t>
      </w:r>
      <w:hyperlink r:id="rId80" w:tooltip="Зарядное с контролем ЭДС аккумулятора" w:history="1">
        <w:r w:rsidRPr="00D32321">
          <w:rPr>
            <w:rStyle w:val="a4"/>
            <w:rFonts w:ascii="Arial" w:hAnsi="Arial" w:cs="Arial"/>
            <w:sz w:val="22"/>
            <w:szCs w:val="22"/>
          </w:rPr>
          <w:t>ранее.</w:t>
        </w:r>
      </w:hyperlink>
      <w:r w:rsidRPr="00D32321">
        <w:rPr>
          <w:rFonts w:ascii="Arial" w:hAnsi="Arial" w:cs="Arial"/>
          <w:sz w:val="22"/>
          <w:szCs w:val="22"/>
        </w:rPr>
        <w:t>   Схема используется при эксплуатации  достаточно качественных аккумуляторов,  у которых внутреннее сопротивление ещё низко, поэтому погрешность установки напряжения полного заряда  пока невелика.  Как и в предыдущей схеме, по окончании зарядки через аккумулятор пропускается небольшой ток, компенсирующий ток саморазряда.    Номиналы прецизионных резисторов на схеме достаточно условны - делитель с необходимым коэффициентом деления можно собрать и на других резисторах.   Также один из резисторов можно заменить подстроечным  и с помощью цифрового мультиметра установить необходимый порог отключения зарядного тока.</w:t>
      </w:r>
    </w:p>
    <w:p w:rsidR="00D32321" w:rsidRPr="00D32321" w:rsidRDefault="00D32321" w:rsidP="00D32321">
      <w:pPr>
        <w:spacing w:before="20"/>
        <w:jc w:val="both"/>
        <w:rPr>
          <w:rFonts w:ascii="Arial" w:hAnsi="Arial" w:cs="Arial"/>
          <w:sz w:val="22"/>
          <w:szCs w:val="22"/>
        </w:rPr>
      </w:pPr>
      <w:r w:rsidRPr="00D32321">
        <w:rPr>
          <w:rFonts w:ascii="Arial" w:hAnsi="Arial" w:cs="Arial"/>
          <w:sz w:val="22"/>
          <w:szCs w:val="22"/>
        </w:rPr>
        <w:t> </w:t>
      </w:r>
    </w:p>
    <w:p w:rsidR="00D32321" w:rsidRPr="00D32321" w:rsidRDefault="00B02937" w:rsidP="00D32321">
      <w:pPr>
        <w:spacing w:before="20"/>
        <w:jc w:val="both"/>
        <w:rPr>
          <w:rFonts w:ascii="Arial" w:hAnsi="Arial" w:cs="Arial"/>
          <w:sz w:val="22"/>
          <w:szCs w:val="22"/>
        </w:rPr>
      </w:pPr>
      <w:r>
        <w:rPr>
          <w:rFonts w:ascii="Arial" w:hAnsi="Arial" w:cs="Arial"/>
          <w:noProof/>
          <w:sz w:val="22"/>
          <w:szCs w:val="22"/>
        </w:rPr>
        <w:drawing>
          <wp:inline distT="0" distB="0" distL="0" distR="0">
            <wp:extent cx="6048375" cy="3124200"/>
            <wp:effectExtent l="19050" t="0" r="9525" b="0"/>
            <wp:docPr id="28" name="Рисунок 28" descr="char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ge3"/>
                    <pic:cNvPicPr>
                      <a:picLocks noChangeAspect="1" noChangeArrowheads="1"/>
                    </pic:cNvPicPr>
                  </pic:nvPicPr>
                  <pic:blipFill>
                    <a:blip r:embed="rId81"/>
                    <a:srcRect/>
                    <a:stretch>
                      <a:fillRect/>
                    </a:stretch>
                  </pic:blipFill>
                  <pic:spPr bwMode="auto">
                    <a:xfrm>
                      <a:off x="0" y="0"/>
                      <a:ext cx="6048375" cy="3124200"/>
                    </a:xfrm>
                    <a:prstGeom prst="rect">
                      <a:avLst/>
                    </a:prstGeom>
                    <a:noFill/>
                    <a:ln w="9525">
                      <a:noFill/>
                      <a:miter lim="800000"/>
                      <a:headEnd/>
                      <a:tailEnd/>
                    </a:ln>
                  </pic:spPr>
                </pic:pic>
              </a:graphicData>
            </a:graphic>
          </wp:inline>
        </w:drawing>
      </w:r>
    </w:p>
    <w:p w:rsidR="00B8049A" w:rsidRDefault="00D32321" w:rsidP="00D32321">
      <w:pPr>
        <w:pStyle w:val="a3"/>
        <w:jc w:val="both"/>
        <w:rPr>
          <w:rFonts w:ascii="Arial" w:hAnsi="Arial" w:cs="Arial"/>
          <w:sz w:val="22"/>
          <w:szCs w:val="22"/>
        </w:rPr>
      </w:pPr>
      <w:r w:rsidRPr="00D32321">
        <w:rPr>
          <w:rFonts w:ascii="Arial" w:hAnsi="Arial" w:cs="Arial"/>
          <w:sz w:val="22"/>
          <w:szCs w:val="22"/>
        </w:rPr>
        <w:t xml:space="preserve">        Это  устройство имеет фиксированный ток заряда, т.к. при его изменении требуется корректировать пороговое напряжение отключения  из-за наличия внутреннего сопротивления аккумулятора,  что приводит  к большим  погрешностям в определении момента окончания зарядки.  Как и в предыдущей схеме,  при протекании зарядного тока светится светодиод "Заряд".  </w:t>
      </w:r>
    </w:p>
    <w:p w:rsidR="0012055F" w:rsidRDefault="0012055F" w:rsidP="0012055F">
      <w:pPr>
        <w:pStyle w:val="a3"/>
        <w:jc w:val="center"/>
        <w:rPr>
          <w:b/>
        </w:rPr>
      </w:pPr>
    </w:p>
    <w:p w:rsidR="0012055F" w:rsidRDefault="0012055F" w:rsidP="0012055F">
      <w:pPr>
        <w:pStyle w:val="a3"/>
        <w:jc w:val="center"/>
        <w:rPr>
          <w:b/>
        </w:rPr>
      </w:pPr>
    </w:p>
    <w:p w:rsidR="0012055F" w:rsidRDefault="0012055F" w:rsidP="0012055F">
      <w:pPr>
        <w:pStyle w:val="a3"/>
        <w:jc w:val="center"/>
        <w:rPr>
          <w:b/>
        </w:rPr>
      </w:pPr>
    </w:p>
    <w:p w:rsidR="0012055F" w:rsidRDefault="0012055F" w:rsidP="0012055F">
      <w:pPr>
        <w:pStyle w:val="a3"/>
        <w:jc w:val="center"/>
        <w:rPr>
          <w:b/>
        </w:rPr>
      </w:pPr>
    </w:p>
    <w:p w:rsidR="0012055F" w:rsidRDefault="0012055F" w:rsidP="0012055F">
      <w:pPr>
        <w:pStyle w:val="a3"/>
        <w:jc w:val="center"/>
        <w:rPr>
          <w:b/>
        </w:rPr>
      </w:pPr>
    </w:p>
    <w:p w:rsidR="0012055F" w:rsidRDefault="0012055F" w:rsidP="0012055F">
      <w:pPr>
        <w:pStyle w:val="a3"/>
        <w:jc w:val="center"/>
        <w:rPr>
          <w:b/>
        </w:rPr>
      </w:pPr>
    </w:p>
    <w:p w:rsidR="0012055F" w:rsidRDefault="0012055F" w:rsidP="0012055F">
      <w:pPr>
        <w:pStyle w:val="a3"/>
        <w:jc w:val="center"/>
        <w:rPr>
          <w:b/>
        </w:rPr>
      </w:pPr>
    </w:p>
    <w:p w:rsidR="00D32321" w:rsidRDefault="0012055F" w:rsidP="0012055F">
      <w:pPr>
        <w:pStyle w:val="a3"/>
        <w:jc w:val="center"/>
        <w:rPr>
          <w:b/>
        </w:rPr>
      </w:pPr>
      <w:r w:rsidRPr="0012055F">
        <w:rPr>
          <w:b/>
        </w:rPr>
        <w:lastRenderedPageBreak/>
        <w:t>СХЕМА ЗАРЯДНОГО УСТРОЙСТВА "БАРС 8А"</w:t>
      </w:r>
    </w:p>
    <w:p w:rsidR="0012055F" w:rsidRDefault="00B02937" w:rsidP="0012055F">
      <w:pPr>
        <w:pStyle w:val="a3"/>
        <w:jc w:val="center"/>
        <w:rPr>
          <w:b/>
        </w:rPr>
      </w:pPr>
      <w:r>
        <w:rPr>
          <w:noProof/>
          <w:color w:val="0000FF"/>
        </w:rPr>
        <w:drawing>
          <wp:inline distT="0" distB="0" distL="0" distR="0">
            <wp:extent cx="6096000" cy="3714750"/>
            <wp:effectExtent l="19050" t="0" r="0" b="0"/>
            <wp:docPr id="29" name="Рисунок 29" descr="Схема зарядного устройства Барс 8А">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Схема зарядного устройства Барс 8А"/>
                    <pic:cNvPicPr>
                      <a:picLocks noChangeAspect="1" noChangeArrowheads="1"/>
                    </pic:cNvPicPr>
                  </pic:nvPicPr>
                  <pic:blipFill>
                    <a:blip r:embed="rId83"/>
                    <a:srcRect/>
                    <a:stretch>
                      <a:fillRect/>
                    </a:stretch>
                  </pic:blipFill>
                  <pic:spPr bwMode="auto">
                    <a:xfrm>
                      <a:off x="0" y="0"/>
                      <a:ext cx="6096000" cy="3714750"/>
                    </a:xfrm>
                    <a:prstGeom prst="rect">
                      <a:avLst/>
                    </a:prstGeom>
                    <a:noFill/>
                    <a:ln w="9525">
                      <a:noFill/>
                      <a:miter lim="800000"/>
                      <a:headEnd/>
                      <a:tailEnd/>
                    </a:ln>
                  </pic:spPr>
                </pic:pic>
              </a:graphicData>
            </a:graphic>
          </wp:inline>
        </w:drawing>
      </w:r>
    </w:p>
    <w:p w:rsidR="0012055F" w:rsidRDefault="00B7692F" w:rsidP="0012055F">
      <w:pPr>
        <w:pStyle w:val="a3"/>
        <w:jc w:val="center"/>
        <w:rPr>
          <w:rFonts w:ascii="Arial" w:hAnsi="Arial" w:cs="Arial"/>
          <w:b/>
          <w:sz w:val="22"/>
          <w:szCs w:val="22"/>
        </w:rPr>
      </w:pPr>
      <w:r>
        <w:rPr>
          <w:rFonts w:ascii="Arial" w:hAnsi="Arial" w:cs="Arial"/>
          <w:b/>
          <w:sz w:val="22"/>
          <w:szCs w:val="22"/>
        </w:rPr>
        <w:t>Зарядное для АКБ</w:t>
      </w:r>
    </w:p>
    <w:p w:rsidR="00B7692F" w:rsidRDefault="00B7692F" w:rsidP="00B7692F">
      <w:r>
        <w:t xml:space="preserve">Элементы </w:t>
      </w:r>
      <w:r>
        <w:rPr>
          <w:lang w:val="en-US"/>
        </w:rPr>
        <w:t>DA</w:t>
      </w:r>
      <w:r>
        <w:t xml:space="preserve">1, </w:t>
      </w:r>
      <w:r>
        <w:rPr>
          <w:lang w:val="en-US"/>
        </w:rPr>
        <w:t>VT</w:t>
      </w:r>
      <w:r>
        <w:t xml:space="preserve">1 – генератор стабильного тока. Резистором </w:t>
      </w:r>
      <w:r>
        <w:rPr>
          <w:lang w:val="en-US"/>
        </w:rPr>
        <w:t>R</w:t>
      </w:r>
      <w:r>
        <w:t>2 устанавливается ток зарядки аккумулятора.</w:t>
      </w:r>
    </w:p>
    <w:p w:rsidR="00B7692F" w:rsidRDefault="00B7692F" w:rsidP="00B7692F">
      <w:r>
        <w:rPr>
          <w:lang w:val="en-US"/>
        </w:rPr>
        <w:t>DA</w:t>
      </w:r>
      <w:r>
        <w:t>2 – компаратор.</w:t>
      </w:r>
    </w:p>
    <w:p w:rsidR="00B7692F" w:rsidRDefault="00B7692F" w:rsidP="00B7692F">
      <w:r>
        <w:rPr>
          <w:lang w:val="en-US"/>
        </w:rPr>
        <w:t>VT</w:t>
      </w:r>
      <w:r>
        <w:t xml:space="preserve">3, </w:t>
      </w:r>
      <w:r>
        <w:rPr>
          <w:lang w:val="en-US"/>
        </w:rPr>
        <w:t>VT</w:t>
      </w:r>
      <w:r>
        <w:t>4 – каскад согласования выхода компаратора с электронным ключом включения – выключения зарядки.</w:t>
      </w:r>
    </w:p>
    <w:p w:rsidR="00B7692F" w:rsidRDefault="00B7692F" w:rsidP="00B7692F">
      <w:r>
        <w:rPr>
          <w:lang w:val="en-US"/>
        </w:rPr>
        <w:t>VS</w:t>
      </w:r>
      <w:r>
        <w:t>1 – собственно сам ключ.</w:t>
      </w:r>
    </w:p>
    <w:p w:rsidR="00B7692F" w:rsidRDefault="00B7692F" w:rsidP="00B7692F">
      <w:r>
        <w:rPr>
          <w:lang w:val="en-US"/>
        </w:rPr>
        <w:t>VT</w:t>
      </w:r>
      <w:r>
        <w:t xml:space="preserve">5, </w:t>
      </w:r>
      <w:r>
        <w:rPr>
          <w:lang w:val="en-US"/>
        </w:rPr>
        <w:t>VT</w:t>
      </w:r>
      <w:r>
        <w:t>6 – каскад, формирующий разрядный ток аккумулятора.</w:t>
      </w:r>
    </w:p>
    <w:p w:rsidR="00B7692F" w:rsidRDefault="00B7692F" w:rsidP="00B7692F">
      <w:r>
        <w:t xml:space="preserve">Переключателем </w:t>
      </w:r>
      <w:r>
        <w:rPr>
          <w:lang w:val="en-US"/>
        </w:rPr>
        <w:t>S</w:t>
      </w:r>
      <w:r>
        <w:t>1 выбирается режим работы зарядного устройства:</w:t>
      </w:r>
    </w:p>
    <w:p w:rsidR="00B7692F" w:rsidRDefault="00B7692F" w:rsidP="00B7692F">
      <w:r>
        <w:t xml:space="preserve">«Ручная» - принудительно включается  </w:t>
      </w:r>
      <w:r>
        <w:rPr>
          <w:lang w:val="en-US"/>
        </w:rPr>
        <w:t>VS</w:t>
      </w:r>
      <w:r>
        <w:t>1 и блокируется автоматика. В этом режиме работает только стабилизатор тока.</w:t>
      </w:r>
    </w:p>
    <w:p w:rsidR="00B7692F" w:rsidRPr="0008351D" w:rsidRDefault="00B7692F" w:rsidP="00B7692F">
      <w:r>
        <w:t xml:space="preserve">«Автоматический подзаряд» - работает стабилизатор тока и схема слежения за напряжением на заряжаемой батарее. При достижении напряжения, равного 13,6…13,8В (выставляется резистором </w:t>
      </w:r>
      <w:r>
        <w:rPr>
          <w:lang w:val="en-US"/>
        </w:rPr>
        <w:t>R</w:t>
      </w:r>
      <w:r>
        <w:t xml:space="preserve">10), батарея отключается от ЗУ. При снижении напряжения до 11,8…12,2В (гистерезис устанавливается </w:t>
      </w:r>
      <w:r>
        <w:rPr>
          <w:lang w:val="en-US"/>
        </w:rPr>
        <w:t>R</w:t>
      </w:r>
      <w:r>
        <w:t xml:space="preserve">15) вновь включается ЗУ. </w:t>
      </w:r>
    </w:p>
    <w:p w:rsidR="00B7692F" w:rsidRDefault="00B7692F" w:rsidP="00B7692F">
      <w:r>
        <w:t>«Контрольно – тренировочный цикл» -  к стабилизатору тока и схеме слежения за напряжением прибавляется разрядная схема. Данный режим предназначен для полного цикла тренировки аккумуляторной батареи путем глубокого разряда до 10,8В и последующего заряда стабильным током до напряжения 13,6…13,8В.</w:t>
      </w:r>
    </w:p>
    <w:p w:rsidR="00B7692F" w:rsidRDefault="00B02937" w:rsidP="00B7692F">
      <w:r>
        <w:rPr>
          <w:noProof/>
        </w:rPr>
        <w:lastRenderedPageBreak/>
        <w:drawing>
          <wp:anchor distT="0" distB="0" distL="114300" distR="114300" simplePos="0" relativeHeight="251667456" behindDoc="0" locked="0" layoutInCell="1" allowOverlap="1">
            <wp:simplePos x="0" y="0"/>
            <wp:positionH relativeFrom="column">
              <wp:posOffset>0</wp:posOffset>
            </wp:positionH>
            <wp:positionV relativeFrom="paragraph">
              <wp:posOffset>-350520</wp:posOffset>
            </wp:positionV>
            <wp:extent cx="3333750" cy="6153150"/>
            <wp:effectExtent l="19050" t="0" r="0" b="0"/>
            <wp:wrapSquare wrapText="bothSides"/>
            <wp:docPr id="2" name="Рисунок 23" descr="Rotation of З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Rotation of ЗУ"/>
                    <pic:cNvPicPr>
                      <a:picLocks noChangeAspect="1" noChangeArrowheads="1"/>
                    </pic:cNvPicPr>
                  </pic:nvPicPr>
                  <pic:blipFill>
                    <a:blip r:embed="rId84"/>
                    <a:srcRect/>
                    <a:stretch>
                      <a:fillRect/>
                    </a:stretch>
                  </pic:blipFill>
                  <pic:spPr bwMode="auto">
                    <a:xfrm>
                      <a:off x="0" y="0"/>
                      <a:ext cx="3333750" cy="6153150"/>
                    </a:xfrm>
                    <a:prstGeom prst="rect">
                      <a:avLst/>
                    </a:prstGeom>
                    <a:noFill/>
                    <a:ln w="9525">
                      <a:noFill/>
                      <a:miter lim="800000"/>
                      <a:headEnd/>
                      <a:tailEnd/>
                    </a:ln>
                  </pic:spPr>
                </pic:pic>
              </a:graphicData>
            </a:graphic>
          </wp:anchor>
        </w:drawing>
      </w:r>
    </w:p>
    <w:p w:rsidR="00B7692F" w:rsidRDefault="00B7692F" w:rsidP="00B7692F">
      <w:r>
        <w:t xml:space="preserve">Транзисторы </w:t>
      </w:r>
      <w:r>
        <w:rPr>
          <w:lang w:val="en-US"/>
        </w:rPr>
        <w:t>VT</w:t>
      </w:r>
      <w:r>
        <w:t xml:space="preserve">1 и </w:t>
      </w:r>
      <w:r>
        <w:rPr>
          <w:lang w:val="en-US"/>
        </w:rPr>
        <w:t>VT</w:t>
      </w:r>
      <w:r>
        <w:t>6 установлены на одном теплоотводе площадью не менее 200 см</w:t>
      </w:r>
      <w:r>
        <w:rPr>
          <w:vertAlign w:val="superscript"/>
        </w:rPr>
        <w:t xml:space="preserve">2 </w:t>
      </w:r>
      <w:r>
        <w:t>.</w:t>
      </w:r>
    </w:p>
    <w:p w:rsidR="00B7692F" w:rsidRDefault="00B7692F" w:rsidP="00B7692F">
      <w:r>
        <w:t xml:space="preserve">Тиристор </w:t>
      </w:r>
      <w:r>
        <w:rPr>
          <w:lang w:val="en-US"/>
        </w:rPr>
        <w:t>VS</w:t>
      </w:r>
      <w:r>
        <w:t>1 установлен на небольшом теплоотводе.</w:t>
      </w:r>
    </w:p>
    <w:p w:rsidR="00B7692F" w:rsidRDefault="00B7692F" w:rsidP="00B7692F">
      <w:r>
        <w:t>Настраивать ЗУ необходимо при подключенной аккумуляторной батарее.</w:t>
      </w:r>
    </w:p>
    <w:p w:rsidR="00B7692F" w:rsidRDefault="00B7692F" w:rsidP="00B7692F"/>
    <w:p w:rsidR="00B7692F" w:rsidRDefault="00B7692F" w:rsidP="00B7692F">
      <w:r>
        <w:t xml:space="preserve">Устройство не критично к применяемым ОУ и транзисторам, за исключением того, что транзистор  </w:t>
      </w:r>
      <w:r>
        <w:rPr>
          <w:lang w:val="en-US"/>
        </w:rPr>
        <w:t>VT</w:t>
      </w:r>
      <w:r>
        <w:t xml:space="preserve">1 должен быть с высоким коэффициентом усиления и опорные стабилитроны </w:t>
      </w:r>
      <w:r>
        <w:rPr>
          <w:lang w:val="en-US"/>
        </w:rPr>
        <w:t>VD</w:t>
      </w:r>
      <w:r>
        <w:t xml:space="preserve">2, </w:t>
      </w:r>
      <w:r>
        <w:rPr>
          <w:lang w:val="en-US"/>
        </w:rPr>
        <w:t>VD</w:t>
      </w:r>
      <w:r>
        <w:t>4 должны быть термостабильные.</w:t>
      </w:r>
    </w:p>
    <w:p w:rsidR="00B7692F" w:rsidRDefault="00B7692F" w:rsidP="00B7692F"/>
    <w:p w:rsidR="00B7692F" w:rsidRDefault="00B7692F" w:rsidP="00B7692F">
      <w:r>
        <w:t>При разработке данного ЗУ особое внимание уделялось простоте конструкции и применению малой номенклатуры радиоэлементов (однотипные ОУ, транзисторы, много резисторов с одинаковыми номиналами).</w:t>
      </w:r>
    </w:p>
    <w:p w:rsidR="00B7692F" w:rsidRDefault="00B7692F" w:rsidP="00B7692F"/>
    <w:p w:rsidR="00B7692F" w:rsidRDefault="00B7692F" w:rsidP="00B7692F">
      <w:r>
        <w:t>Дата разработки 1995 год.</w:t>
      </w:r>
    </w:p>
    <w:p w:rsidR="00B7692F" w:rsidRDefault="00B7692F" w:rsidP="00B7692F"/>
    <w:p w:rsidR="00B7692F" w:rsidRDefault="00B7692F" w:rsidP="00B7692F"/>
    <w:p w:rsidR="00B7692F" w:rsidRDefault="00B7692F" w:rsidP="00B7692F"/>
    <w:p w:rsidR="00B7692F" w:rsidRDefault="00B7692F" w:rsidP="00B7692F"/>
    <w:p w:rsidR="00B7692F" w:rsidRDefault="00B7692F" w:rsidP="00B7692F"/>
    <w:p w:rsidR="00B7692F" w:rsidRDefault="00B7692F" w:rsidP="00B7692F"/>
    <w:p w:rsidR="00B7692F" w:rsidRDefault="00B7692F" w:rsidP="00B7692F"/>
    <w:p w:rsidR="00B7692F" w:rsidRDefault="00B7692F" w:rsidP="00B7692F"/>
    <w:p w:rsidR="00B7692F" w:rsidRDefault="00B7692F" w:rsidP="00B7692F"/>
    <w:p w:rsidR="00B7692F" w:rsidRDefault="00B7692F" w:rsidP="00B7692F"/>
    <w:p w:rsidR="00B7692F" w:rsidRDefault="00B7692F" w:rsidP="00B7692F"/>
    <w:p w:rsidR="00B7692F" w:rsidRPr="00192C5A" w:rsidRDefault="00B7692F" w:rsidP="00B7692F"/>
    <w:p w:rsidR="00B7692F" w:rsidRPr="00306BA6" w:rsidRDefault="00B7692F" w:rsidP="00B7692F">
      <w:pPr>
        <w:tabs>
          <w:tab w:val="left" w:pos="3360"/>
        </w:tabs>
        <w:rPr>
          <w:rFonts w:ascii="Arial" w:hAnsi="Arial" w:cs="Arial"/>
          <w:sz w:val="20"/>
          <w:szCs w:val="20"/>
        </w:rPr>
      </w:pPr>
    </w:p>
    <w:p w:rsidR="00192C5A" w:rsidRPr="00192C5A" w:rsidRDefault="00192C5A" w:rsidP="00192C5A">
      <w:pPr>
        <w:pStyle w:val="a3"/>
        <w:jc w:val="center"/>
        <w:rPr>
          <w:rFonts w:ascii="Arial" w:hAnsi="Arial" w:cs="Arial"/>
          <w:b/>
          <w:sz w:val="22"/>
          <w:szCs w:val="22"/>
        </w:rPr>
      </w:pPr>
      <w:r w:rsidRPr="00192C5A">
        <w:rPr>
          <w:rFonts w:ascii="Arial" w:hAnsi="Arial" w:cs="Arial"/>
          <w:b/>
          <w:sz w:val="22"/>
          <w:szCs w:val="22"/>
        </w:rPr>
        <w:t>Восстановление и зарядка аккумулятора</w:t>
      </w:r>
      <w:r w:rsidRPr="00192C5A">
        <w:rPr>
          <w:rFonts w:ascii="Arial" w:hAnsi="Arial" w:cs="Arial"/>
          <w:b/>
          <w:sz w:val="22"/>
          <w:szCs w:val="22"/>
        </w:rPr>
        <w:tab/>
      </w:r>
    </w:p>
    <w:p w:rsidR="00192C5A" w:rsidRPr="00192C5A" w:rsidRDefault="00192C5A" w:rsidP="00192C5A">
      <w:pPr>
        <w:pStyle w:val="a3"/>
        <w:jc w:val="both"/>
        <w:rPr>
          <w:rFonts w:ascii="Arial" w:hAnsi="Arial" w:cs="Arial"/>
        </w:rPr>
      </w:pPr>
      <w:r w:rsidRPr="00192C5A">
        <w:rPr>
          <w:rFonts w:ascii="Arial" w:hAnsi="Arial" w:cs="Arial"/>
        </w:rPr>
        <w:tab/>
      </w:r>
      <w:r w:rsidRPr="00192C5A">
        <w:rPr>
          <w:rFonts w:ascii="Arial" w:hAnsi="Arial" w:cs="Arial"/>
        </w:rPr>
        <w:tab/>
      </w:r>
    </w:p>
    <w:p w:rsidR="00192C5A" w:rsidRPr="00192C5A" w:rsidRDefault="00192C5A" w:rsidP="00192C5A">
      <w:pPr>
        <w:pStyle w:val="a3"/>
        <w:jc w:val="both"/>
        <w:rPr>
          <w:rFonts w:ascii="Arial" w:hAnsi="Arial" w:cs="Arial"/>
        </w:rPr>
      </w:pPr>
      <w:r w:rsidRPr="00192C5A">
        <w:rPr>
          <w:rFonts w:ascii="Arial" w:hAnsi="Arial" w:cs="Arial"/>
        </w:rPr>
        <w:tab/>
      </w:r>
    </w:p>
    <w:p w:rsidR="00192C5A" w:rsidRPr="00192C5A" w:rsidRDefault="00192C5A" w:rsidP="00192C5A">
      <w:pPr>
        <w:pStyle w:val="a3"/>
        <w:jc w:val="both"/>
        <w:rPr>
          <w:rFonts w:ascii="Arial" w:hAnsi="Arial" w:cs="Arial"/>
        </w:rPr>
      </w:pPr>
      <w:r w:rsidRPr="00192C5A">
        <w:rPr>
          <w:rFonts w:ascii="Arial" w:hAnsi="Arial" w:cs="Arial"/>
        </w:rPr>
        <w:tab/>
      </w:r>
    </w:p>
    <w:p w:rsidR="00192C5A" w:rsidRPr="00192C5A" w:rsidRDefault="00192C5A" w:rsidP="00192C5A">
      <w:pPr>
        <w:pStyle w:val="a3"/>
        <w:jc w:val="both"/>
        <w:rPr>
          <w:rFonts w:ascii="Arial" w:hAnsi="Arial" w:cs="Arial"/>
        </w:rPr>
      </w:pPr>
      <w:r w:rsidRPr="00192C5A">
        <w:rPr>
          <w:rFonts w:ascii="Arial" w:hAnsi="Arial" w:cs="Arial"/>
        </w:rPr>
        <w:t>В результате неправильной эксплуатации автомобильных аккумуляторов пластины их могут сульфатироваться, и он выходит из строя.</w:t>
      </w:r>
    </w:p>
    <w:p w:rsidR="00192C5A" w:rsidRPr="00192C5A" w:rsidRDefault="00192C5A" w:rsidP="00192C5A">
      <w:pPr>
        <w:pStyle w:val="a3"/>
        <w:jc w:val="both"/>
        <w:rPr>
          <w:rFonts w:ascii="Arial" w:hAnsi="Arial" w:cs="Arial"/>
        </w:rPr>
      </w:pPr>
      <w:r w:rsidRPr="00192C5A">
        <w:rPr>
          <w:rFonts w:ascii="Arial" w:hAnsi="Arial" w:cs="Arial"/>
        </w:rPr>
        <w:t xml:space="preserve">Известен способ восстановления таких батарей при заряде их "ассимметричным" током. При этом соотношение зарядного и разрядного тока выбрано 10:1 </w:t>
      </w:r>
      <w:r w:rsidRPr="00192C5A">
        <w:rPr>
          <w:rFonts w:ascii="Arial" w:hAnsi="Arial" w:cs="Arial"/>
        </w:rPr>
        <w:lastRenderedPageBreak/>
        <w:t>(оптимальный режим). Этот режим позволяет не только восстанавливать засульфатированные батареи аккумуляторов, но и проводить профилактическую обработку исправных.</w:t>
      </w:r>
    </w:p>
    <w:p w:rsidR="00192C5A" w:rsidRPr="00192C5A" w:rsidRDefault="00B02937" w:rsidP="00192C5A">
      <w:pPr>
        <w:pStyle w:val="a3"/>
        <w:jc w:val="both"/>
        <w:rPr>
          <w:rFonts w:ascii="Arial" w:hAnsi="Arial" w:cs="Arial"/>
        </w:rPr>
      </w:pPr>
      <w:r>
        <w:rPr>
          <w:rFonts w:ascii="Arial" w:hAnsi="Arial" w:cs="Arial"/>
          <w:noProof/>
        </w:rPr>
        <w:drawing>
          <wp:inline distT="0" distB="0" distL="0" distR="0">
            <wp:extent cx="4762500" cy="1943100"/>
            <wp:effectExtent l="1905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5"/>
                    <a:srcRect/>
                    <a:stretch>
                      <a:fillRect/>
                    </a:stretch>
                  </pic:blipFill>
                  <pic:spPr bwMode="auto">
                    <a:xfrm>
                      <a:off x="0" y="0"/>
                      <a:ext cx="4762500" cy="1943100"/>
                    </a:xfrm>
                    <a:prstGeom prst="rect">
                      <a:avLst/>
                    </a:prstGeom>
                    <a:noFill/>
                    <a:ln w="9525">
                      <a:noFill/>
                      <a:miter lim="800000"/>
                      <a:headEnd/>
                      <a:tailEnd/>
                    </a:ln>
                  </pic:spPr>
                </pic:pic>
              </a:graphicData>
            </a:graphic>
          </wp:inline>
        </w:drawing>
      </w:r>
    </w:p>
    <w:p w:rsidR="00192C5A" w:rsidRPr="00192C5A" w:rsidRDefault="00192C5A" w:rsidP="00192C5A">
      <w:pPr>
        <w:pStyle w:val="a3"/>
        <w:jc w:val="both"/>
        <w:rPr>
          <w:rFonts w:ascii="Arial" w:hAnsi="Arial" w:cs="Arial"/>
        </w:rPr>
      </w:pPr>
      <w:r w:rsidRPr="00192C5A">
        <w:rPr>
          <w:rFonts w:ascii="Arial" w:hAnsi="Arial" w:cs="Arial"/>
        </w:rPr>
        <w:t>Рис. 4.2. Электрическая схема зарядного устройства</w:t>
      </w:r>
    </w:p>
    <w:p w:rsidR="00192C5A" w:rsidRPr="00192C5A" w:rsidRDefault="00192C5A" w:rsidP="00192C5A">
      <w:pPr>
        <w:pStyle w:val="a3"/>
        <w:jc w:val="both"/>
        <w:rPr>
          <w:rFonts w:ascii="Arial" w:hAnsi="Arial" w:cs="Arial"/>
        </w:rPr>
      </w:pPr>
    </w:p>
    <w:p w:rsidR="00192C5A" w:rsidRPr="00192C5A" w:rsidRDefault="00192C5A" w:rsidP="00192C5A">
      <w:pPr>
        <w:pStyle w:val="a3"/>
        <w:jc w:val="both"/>
        <w:rPr>
          <w:rFonts w:ascii="Arial" w:hAnsi="Arial" w:cs="Arial"/>
        </w:rPr>
      </w:pPr>
      <w:r w:rsidRPr="00192C5A">
        <w:rPr>
          <w:rFonts w:ascii="Arial" w:hAnsi="Arial" w:cs="Arial"/>
        </w:rPr>
        <w:t>На рис. 4.2 приведено простое зарядное устройство, рассчитанное на использование вышеописанного способа. Схема обеспечивает импульсный зарядный ток до 10 А (используется для ускоренного заряда). Для восстановления и тренировки аккумуляторов лучше устанавливать импульсный зарядный ток 5 А. При этом ток разряда будет 0,5 А. Разрядный ток определяется величиной номинала резистора R4.</w:t>
      </w:r>
    </w:p>
    <w:p w:rsidR="00192C5A" w:rsidRPr="00192C5A" w:rsidRDefault="00192C5A" w:rsidP="00192C5A">
      <w:pPr>
        <w:pStyle w:val="a3"/>
        <w:jc w:val="both"/>
        <w:rPr>
          <w:rFonts w:ascii="Arial" w:hAnsi="Arial" w:cs="Arial"/>
        </w:rPr>
      </w:pPr>
      <w:r w:rsidRPr="00192C5A">
        <w:rPr>
          <w:rFonts w:ascii="Arial" w:hAnsi="Arial" w:cs="Arial"/>
        </w:rPr>
        <w:t xml:space="preserve"> </w:t>
      </w:r>
    </w:p>
    <w:p w:rsidR="00192C5A" w:rsidRPr="00192C5A" w:rsidRDefault="00192C5A" w:rsidP="00192C5A">
      <w:pPr>
        <w:pStyle w:val="a3"/>
        <w:jc w:val="both"/>
        <w:rPr>
          <w:rFonts w:ascii="Arial" w:hAnsi="Arial" w:cs="Arial"/>
        </w:rPr>
      </w:pPr>
      <w:r w:rsidRPr="00192C5A">
        <w:rPr>
          <w:rFonts w:ascii="Arial" w:hAnsi="Arial" w:cs="Arial"/>
        </w:rPr>
        <w:t>Схема выполнена так, что заряд аккумулятора производится импульсами тока в течение одной половины периода сетевого напряжения, когда напряжение на выходе схемы превысит напряжение на аккумуляторе. В течение второго полупериода диоды VD1, VD2 закрыты и аккумулятор разряжается через нагрузочное сопротивление R4.</w:t>
      </w:r>
    </w:p>
    <w:p w:rsidR="00192C5A" w:rsidRPr="00192C5A" w:rsidRDefault="00192C5A" w:rsidP="00192C5A">
      <w:pPr>
        <w:pStyle w:val="a3"/>
        <w:jc w:val="both"/>
        <w:rPr>
          <w:rFonts w:ascii="Arial" w:hAnsi="Arial" w:cs="Arial"/>
        </w:rPr>
      </w:pPr>
      <w:r w:rsidRPr="00192C5A">
        <w:rPr>
          <w:rFonts w:ascii="Arial" w:hAnsi="Arial" w:cs="Arial"/>
        </w:rPr>
        <w:t xml:space="preserve"> </w:t>
      </w:r>
    </w:p>
    <w:p w:rsidR="00192C5A" w:rsidRPr="00192C5A" w:rsidRDefault="00192C5A" w:rsidP="00192C5A">
      <w:pPr>
        <w:pStyle w:val="a3"/>
        <w:jc w:val="both"/>
        <w:rPr>
          <w:rFonts w:ascii="Arial" w:hAnsi="Arial" w:cs="Arial"/>
        </w:rPr>
      </w:pPr>
      <w:r w:rsidRPr="00192C5A">
        <w:rPr>
          <w:rFonts w:ascii="Arial" w:hAnsi="Arial" w:cs="Arial"/>
        </w:rPr>
        <w:t>Значение зарядного тока устанавливается регулятором R2 по амперметру. Учитывая, что при зарядке батареи часть тока протекает и через резистор R4 (10%), то показания амперметра РА1 должны соответствовать 1,8 А (для импульсного зарядного тока 5 А), так как амперметр показывает усредненное значение тока за период времени, а заряд производится в течение половины периода.</w:t>
      </w:r>
    </w:p>
    <w:p w:rsidR="00192C5A" w:rsidRPr="00192C5A" w:rsidRDefault="00192C5A" w:rsidP="00192C5A">
      <w:pPr>
        <w:pStyle w:val="a3"/>
        <w:jc w:val="both"/>
        <w:rPr>
          <w:rFonts w:ascii="Arial" w:hAnsi="Arial" w:cs="Arial"/>
        </w:rPr>
      </w:pPr>
      <w:r w:rsidRPr="00192C5A">
        <w:rPr>
          <w:rFonts w:ascii="Arial" w:hAnsi="Arial" w:cs="Arial"/>
        </w:rPr>
        <w:t xml:space="preserve"> </w:t>
      </w:r>
    </w:p>
    <w:p w:rsidR="00192C5A" w:rsidRPr="00192C5A" w:rsidRDefault="00192C5A" w:rsidP="00192C5A">
      <w:pPr>
        <w:pStyle w:val="a3"/>
        <w:jc w:val="both"/>
        <w:rPr>
          <w:rFonts w:ascii="Arial" w:hAnsi="Arial" w:cs="Arial"/>
        </w:rPr>
      </w:pPr>
      <w:r w:rsidRPr="00192C5A">
        <w:rPr>
          <w:rFonts w:ascii="Arial" w:hAnsi="Arial" w:cs="Arial"/>
        </w:rPr>
        <w:t>В схеме предусмотрена защита аккумулятора от неконтролируемого разряда в случае случайного исчезновения сетевого напряжения. В этом случае реле К1 своими контактами разомкнет цепь подключения аккумулятора. Реле К1 применено типа РПУ-0 с рабочим напряжением обмотки 24 В или на меньшее напряжение, но при этом последовательно с обмоткой включается ограничительный резистор.</w:t>
      </w:r>
    </w:p>
    <w:p w:rsidR="00192C5A" w:rsidRPr="00192C5A" w:rsidRDefault="00192C5A" w:rsidP="00192C5A">
      <w:pPr>
        <w:pStyle w:val="a3"/>
        <w:jc w:val="both"/>
        <w:rPr>
          <w:rFonts w:ascii="Arial" w:hAnsi="Arial" w:cs="Arial"/>
        </w:rPr>
      </w:pPr>
      <w:r w:rsidRPr="00192C5A">
        <w:rPr>
          <w:rFonts w:ascii="Arial" w:hAnsi="Arial" w:cs="Arial"/>
        </w:rPr>
        <w:t xml:space="preserve"> </w:t>
      </w:r>
    </w:p>
    <w:p w:rsidR="00192C5A" w:rsidRPr="00192C5A" w:rsidRDefault="00192C5A" w:rsidP="00192C5A">
      <w:pPr>
        <w:pStyle w:val="a3"/>
        <w:jc w:val="both"/>
        <w:rPr>
          <w:rFonts w:ascii="Arial" w:hAnsi="Arial" w:cs="Arial"/>
        </w:rPr>
      </w:pPr>
      <w:r w:rsidRPr="00192C5A">
        <w:rPr>
          <w:rFonts w:ascii="Arial" w:hAnsi="Arial" w:cs="Arial"/>
        </w:rPr>
        <w:lastRenderedPageBreak/>
        <w:t>Для устройства можно использовать трансформатор мощностью не менее 150 Вт с напряжением во вторичной обмотке 22...25 В.</w:t>
      </w:r>
    </w:p>
    <w:p w:rsidR="00192C5A" w:rsidRPr="00192C5A" w:rsidRDefault="00192C5A" w:rsidP="00192C5A">
      <w:pPr>
        <w:pStyle w:val="a3"/>
        <w:jc w:val="both"/>
        <w:rPr>
          <w:rFonts w:ascii="Arial" w:hAnsi="Arial" w:cs="Arial"/>
        </w:rPr>
      </w:pPr>
      <w:r w:rsidRPr="00192C5A">
        <w:rPr>
          <w:rFonts w:ascii="Arial" w:hAnsi="Arial" w:cs="Arial"/>
        </w:rPr>
        <w:t xml:space="preserve"> </w:t>
      </w:r>
    </w:p>
    <w:p w:rsidR="00192C5A" w:rsidRPr="00192C5A" w:rsidRDefault="00192C5A" w:rsidP="00192C5A">
      <w:pPr>
        <w:pStyle w:val="a3"/>
        <w:jc w:val="both"/>
        <w:rPr>
          <w:rFonts w:ascii="Arial" w:hAnsi="Arial" w:cs="Arial"/>
        </w:rPr>
      </w:pPr>
      <w:r w:rsidRPr="00192C5A">
        <w:rPr>
          <w:rFonts w:ascii="Arial" w:hAnsi="Arial" w:cs="Arial"/>
        </w:rPr>
        <w:t>Измерительный прибор РА1 подойдет со шкалой 0...5 А (0...3 А), например М42100. Транзистор VT1 устанавливаются на радиатор площадью не менее 200 кв. см, в качестве которого удобно использовать металлический корпус конструкции зарядного устройства.</w:t>
      </w:r>
    </w:p>
    <w:p w:rsidR="00192C5A" w:rsidRPr="00192C5A" w:rsidRDefault="00192C5A" w:rsidP="00192C5A">
      <w:pPr>
        <w:pStyle w:val="a3"/>
        <w:jc w:val="both"/>
        <w:rPr>
          <w:rFonts w:ascii="Arial" w:hAnsi="Arial" w:cs="Arial"/>
        </w:rPr>
      </w:pPr>
      <w:r w:rsidRPr="00192C5A">
        <w:rPr>
          <w:rFonts w:ascii="Arial" w:hAnsi="Arial" w:cs="Arial"/>
        </w:rPr>
        <w:t xml:space="preserve"> </w:t>
      </w:r>
    </w:p>
    <w:p w:rsidR="00192C5A" w:rsidRPr="00192C5A" w:rsidRDefault="00192C5A" w:rsidP="00192C5A">
      <w:pPr>
        <w:pStyle w:val="a3"/>
        <w:jc w:val="both"/>
        <w:rPr>
          <w:rFonts w:ascii="Arial" w:hAnsi="Arial" w:cs="Arial"/>
        </w:rPr>
      </w:pPr>
      <w:r w:rsidRPr="00192C5A">
        <w:rPr>
          <w:rFonts w:ascii="Arial" w:hAnsi="Arial" w:cs="Arial"/>
        </w:rPr>
        <w:t>В схеме применяется транзистор с большим коэффициентом усиления (1000...18000), который можно заменить на КТ825 при изменении полярности включения диодов и стабилитрона, так как он другой проводимости (см. рис. 4.3). Последняя буква в обозначении транзистора может быть любой.</w:t>
      </w:r>
    </w:p>
    <w:p w:rsidR="00192C5A" w:rsidRPr="00192C5A" w:rsidRDefault="00B02937" w:rsidP="00192C5A">
      <w:pPr>
        <w:pStyle w:val="a3"/>
        <w:jc w:val="both"/>
        <w:rPr>
          <w:rFonts w:ascii="Arial" w:hAnsi="Arial" w:cs="Arial"/>
        </w:rPr>
      </w:pPr>
      <w:r>
        <w:rPr>
          <w:rFonts w:ascii="Arial" w:hAnsi="Arial" w:cs="Arial"/>
          <w:noProof/>
        </w:rPr>
        <w:drawing>
          <wp:inline distT="0" distB="0" distL="0" distR="0">
            <wp:extent cx="4762500" cy="2009775"/>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6"/>
                    <a:srcRect/>
                    <a:stretch>
                      <a:fillRect/>
                    </a:stretch>
                  </pic:blipFill>
                  <pic:spPr bwMode="auto">
                    <a:xfrm>
                      <a:off x="0" y="0"/>
                      <a:ext cx="4762500" cy="2009775"/>
                    </a:xfrm>
                    <a:prstGeom prst="rect">
                      <a:avLst/>
                    </a:prstGeom>
                    <a:noFill/>
                    <a:ln w="9525">
                      <a:noFill/>
                      <a:miter lim="800000"/>
                      <a:headEnd/>
                      <a:tailEnd/>
                    </a:ln>
                  </pic:spPr>
                </pic:pic>
              </a:graphicData>
            </a:graphic>
          </wp:inline>
        </w:drawing>
      </w:r>
    </w:p>
    <w:p w:rsidR="00192C5A" w:rsidRPr="00192C5A" w:rsidRDefault="00192C5A" w:rsidP="00192C5A">
      <w:pPr>
        <w:pStyle w:val="a3"/>
        <w:jc w:val="both"/>
        <w:rPr>
          <w:rFonts w:ascii="Arial" w:hAnsi="Arial" w:cs="Arial"/>
        </w:rPr>
      </w:pPr>
      <w:r w:rsidRPr="00192C5A">
        <w:rPr>
          <w:rFonts w:ascii="Arial" w:hAnsi="Arial" w:cs="Arial"/>
        </w:rPr>
        <w:t>Рис.4.3</w:t>
      </w:r>
    </w:p>
    <w:p w:rsidR="00192C5A" w:rsidRPr="00192C5A" w:rsidRDefault="00192C5A" w:rsidP="00192C5A">
      <w:pPr>
        <w:pStyle w:val="a3"/>
        <w:jc w:val="both"/>
        <w:rPr>
          <w:rFonts w:ascii="Arial" w:hAnsi="Arial" w:cs="Arial"/>
        </w:rPr>
      </w:pPr>
      <w:r w:rsidRPr="00192C5A">
        <w:rPr>
          <w:rFonts w:ascii="Arial" w:hAnsi="Arial" w:cs="Arial"/>
        </w:rPr>
        <w:t xml:space="preserve"> </w:t>
      </w:r>
    </w:p>
    <w:p w:rsidR="00192C5A" w:rsidRPr="00192C5A" w:rsidRDefault="00192C5A" w:rsidP="00192C5A">
      <w:pPr>
        <w:pStyle w:val="a3"/>
        <w:jc w:val="both"/>
        <w:rPr>
          <w:rFonts w:ascii="Arial" w:hAnsi="Arial" w:cs="Arial"/>
        </w:rPr>
      </w:pPr>
      <w:r w:rsidRPr="00192C5A">
        <w:rPr>
          <w:rFonts w:ascii="Arial" w:hAnsi="Arial" w:cs="Arial"/>
        </w:rPr>
        <w:t>Для защиты схемы от случайного короткого замыкания на выходе установлен предохранитель FU2.</w:t>
      </w:r>
    </w:p>
    <w:p w:rsidR="00192C5A" w:rsidRPr="00192C5A" w:rsidRDefault="00192C5A" w:rsidP="00192C5A">
      <w:pPr>
        <w:pStyle w:val="a3"/>
        <w:jc w:val="both"/>
        <w:rPr>
          <w:rFonts w:ascii="Arial" w:hAnsi="Arial" w:cs="Arial"/>
        </w:rPr>
      </w:pPr>
      <w:r w:rsidRPr="00192C5A">
        <w:rPr>
          <w:rFonts w:ascii="Arial" w:hAnsi="Arial" w:cs="Arial"/>
        </w:rPr>
        <w:t xml:space="preserve"> </w:t>
      </w:r>
    </w:p>
    <w:p w:rsidR="00192C5A" w:rsidRPr="00192C5A" w:rsidRDefault="00192C5A" w:rsidP="00192C5A">
      <w:pPr>
        <w:pStyle w:val="a3"/>
        <w:jc w:val="both"/>
        <w:rPr>
          <w:rFonts w:ascii="Arial" w:hAnsi="Arial" w:cs="Arial"/>
        </w:rPr>
      </w:pPr>
      <w:r w:rsidRPr="00192C5A">
        <w:rPr>
          <w:rFonts w:ascii="Arial" w:hAnsi="Arial" w:cs="Arial"/>
        </w:rPr>
        <w:t>Резисторы применены такие R1 типа С2-23, R2 — ППБЕ-15, R3 — С5-16MB, R4 — ПЭВ-15, номинал R2 может быть от 3,3 до 15 кОм. Стабилитрон VD3 подойдет любой, с напряжением стабилизации от 7,5 до 12 В.</w:t>
      </w:r>
    </w:p>
    <w:p w:rsidR="00192C5A" w:rsidRPr="00192C5A" w:rsidRDefault="00192C5A" w:rsidP="00192C5A">
      <w:pPr>
        <w:pStyle w:val="a3"/>
        <w:jc w:val="both"/>
        <w:rPr>
          <w:rFonts w:ascii="Arial" w:hAnsi="Arial" w:cs="Arial"/>
        </w:rPr>
      </w:pPr>
      <w:r w:rsidRPr="00192C5A">
        <w:rPr>
          <w:rFonts w:ascii="Arial" w:hAnsi="Arial" w:cs="Arial"/>
        </w:rPr>
        <w:t xml:space="preserve"> </w:t>
      </w:r>
    </w:p>
    <w:p w:rsidR="00192C5A" w:rsidRPr="00192C5A" w:rsidRDefault="00192C5A" w:rsidP="00192C5A">
      <w:pPr>
        <w:pStyle w:val="a3"/>
        <w:jc w:val="both"/>
        <w:rPr>
          <w:rFonts w:ascii="Arial" w:hAnsi="Arial" w:cs="Arial"/>
        </w:rPr>
      </w:pPr>
      <w:r w:rsidRPr="00192C5A">
        <w:rPr>
          <w:rFonts w:ascii="Arial" w:hAnsi="Arial" w:cs="Arial"/>
        </w:rPr>
        <w:t>Приведенные схемы пускового (рис. 4.1) и зарядного устройств (рис. 4.2) можно легко объединить (при этом не потребуется изолировать корпус транзистора VT1 от корпуса конструкции), для чего на пусковом трансформаторе достаточно намотать еще одну обмотку примерно 25...30 витков проводом ПЭВ-2 диаметром 1,8...2,0 мм.</w:t>
      </w:r>
    </w:p>
    <w:p w:rsidR="00192C5A" w:rsidRPr="00192C5A" w:rsidRDefault="00192C5A" w:rsidP="00192C5A">
      <w:pPr>
        <w:pStyle w:val="a3"/>
        <w:jc w:val="both"/>
        <w:rPr>
          <w:rFonts w:ascii="Arial" w:hAnsi="Arial" w:cs="Arial"/>
        </w:rPr>
      </w:pPr>
      <w:r w:rsidRPr="00192C5A">
        <w:rPr>
          <w:rFonts w:ascii="Arial" w:hAnsi="Arial" w:cs="Arial"/>
        </w:rPr>
        <w:t xml:space="preserve"> </w:t>
      </w:r>
    </w:p>
    <w:p w:rsidR="00B7692F" w:rsidRPr="00192C5A" w:rsidRDefault="00192C5A" w:rsidP="00192C5A">
      <w:pPr>
        <w:pStyle w:val="a3"/>
        <w:jc w:val="both"/>
        <w:rPr>
          <w:rFonts w:ascii="Arial" w:hAnsi="Arial" w:cs="Arial"/>
        </w:rPr>
      </w:pPr>
      <w:r w:rsidRPr="00192C5A">
        <w:rPr>
          <w:rFonts w:ascii="Arial" w:hAnsi="Arial" w:cs="Arial"/>
        </w:rPr>
        <w:t>Эта обмотка используется для питания схемы зарядного устройства.</w:t>
      </w:r>
    </w:p>
    <w:p w:rsidR="00192C5A" w:rsidRPr="00192C5A" w:rsidRDefault="00192C5A" w:rsidP="00192C5A">
      <w:pPr>
        <w:pStyle w:val="a3"/>
        <w:jc w:val="center"/>
        <w:rPr>
          <w:rFonts w:ascii="Arial" w:hAnsi="Arial" w:cs="Arial"/>
          <w:b/>
        </w:rPr>
      </w:pPr>
      <w:r w:rsidRPr="00192C5A">
        <w:rPr>
          <w:rFonts w:ascii="Arial" w:hAnsi="Arial" w:cs="Arial"/>
          <w:b/>
        </w:rPr>
        <w:lastRenderedPageBreak/>
        <w:t>Автоматическое зарядное устройство</w:t>
      </w:r>
    </w:p>
    <w:p w:rsidR="00192C5A" w:rsidRPr="00192C5A" w:rsidRDefault="00192C5A" w:rsidP="00192C5A">
      <w:pPr>
        <w:pStyle w:val="a3"/>
        <w:jc w:val="both"/>
        <w:rPr>
          <w:rFonts w:ascii="Arial" w:hAnsi="Arial" w:cs="Arial"/>
        </w:rPr>
      </w:pPr>
      <w:r w:rsidRPr="00192C5A">
        <w:rPr>
          <w:rFonts w:ascii="Arial" w:hAnsi="Arial" w:cs="Arial"/>
        </w:rPr>
        <w:tab/>
      </w:r>
      <w:r w:rsidRPr="00192C5A">
        <w:rPr>
          <w:rFonts w:ascii="Arial" w:hAnsi="Arial" w:cs="Arial"/>
        </w:rPr>
        <w:tab/>
      </w:r>
    </w:p>
    <w:p w:rsidR="00192C5A" w:rsidRPr="00192C5A" w:rsidRDefault="00192C5A" w:rsidP="00192C5A">
      <w:pPr>
        <w:pStyle w:val="a3"/>
        <w:jc w:val="both"/>
        <w:rPr>
          <w:rFonts w:ascii="Arial" w:hAnsi="Arial" w:cs="Arial"/>
        </w:rPr>
      </w:pPr>
      <w:r w:rsidRPr="00192C5A">
        <w:rPr>
          <w:rFonts w:ascii="Arial" w:hAnsi="Arial" w:cs="Arial"/>
        </w:rPr>
        <w:tab/>
      </w:r>
    </w:p>
    <w:p w:rsidR="00192C5A" w:rsidRPr="00192C5A" w:rsidRDefault="00192C5A" w:rsidP="00192C5A">
      <w:pPr>
        <w:pStyle w:val="a3"/>
        <w:jc w:val="both"/>
        <w:rPr>
          <w:rFonts w:ascii="Arial" w:hAnsi="Arial" w:cs="Arial"/>
        </w:rPr>
      </w:pPr>
      <w:r w:rsidRPr="00192C5A">
        <w:rPr>
          <w:rFonts w:ascii="Arial" w:hAnsi="Arial" w:cs="Arial"/>
        </w:rPr>
        <w:tab/>
      </w:r>
    </w:p>
    <w:p w:rsidR="00192C5A" w:rsidRPr="00192C5A" w:rsidRDefault="00192C5A" w:rsidP="00192C5A">
      <w:pPr>
        <w:pStyle w:val="a3"/>
        <w:jc w:val="both"/>
        <w:rPr>
          <w:rFonts w:ascii="Arial" w:hAnsi="Arial" w:cs="Arial"/>
        </w:rPr>
      </w:pPr>
      <w:r w:rsidRPr="00192C5A">
        <w:rPr>
          <w:rFonts w:ascii="Arial" w:hAnsi="Arial" w:cs="Arial"/>
        </w:rPr>
        <w:t>Устройство позволяет не только заряжать, но и восстанавливать аккумуляторы с засульфатированными пластинами за счет использования ассиметричного тока при зарядке в режиме заряд (5 А) — разряд (0,5 А) за полный период сетевого напряжения. В устройстве предусмотрена также возможность при необходимости ускорить процесс заряда. В отличие от схем, приведенных на рис. 4.2 и 4.3, данное устройство имеет ряд дополнительных функций, способствующих удобству их использования. Так, при окончании заряда схема автоматически отключит аккумулятор от зарядного устройства. А при попытке подключить неисправный аккумулятор (с напряжением ниже 7 В) или же аккумулятор с неправильной полярностью схема не включится в режим заряда, что предохранит зарядное устройство и аккумулятор от повреждений.</w:t>
      </w:r>
    </w:p>
    <w:p w:rsidR="00192C5A" w:rsidRPr="00192C5A" w:rsidRDefault="00192C5A" w:rsidP="00192C5A">
      <w:pPr>
        <w:pStyle w:val="a3"/>
        <w:jc w:val="both"/>
        <w:rPr>
          <w:rFonts w:ascii="Arial" w:hAnsi="Arial" w:cs="Arial"/>
        </w:rPr>
      </w:pPr>
      <w:r w:rsidRPr="00192C5A">
        <w:rPr>
          <w:rFonts w:ascii="Arial" w:hAnsi="Arial" w:cs="Arial"/>
        </w:rPr>
        <w:t xml:space="preserve">В случае короткого замыкания клемм Х1 (+) и Х2 (—) при работе устройства перегорит предохранитель FU1. Электрическая схема (рис. 4.4) состоит из стабилизатора тока на транзисторе VT1, контрольного устройства на компараторе D1, тиристора VS1 для фиксации состояния и ключевого транзистора VT2, управляющего работой реле К1. </w:t>
      </w:r>
    </w:p>
    <w:p w:rsidR="00192C5A" w:rsidRPr="00192C5A" w:rsidRDefault="00192C5A" w:rsidP="00192C5A">
      <w:pPr>
        <w:pStyle w:val="a3"/>
        <w:jc w:val="both"/>
        <w:rPr>
          <w:rFonts w:ascii="Arial" w:hAnsi="Arial" w:cs="Arial"/>
        </w:rPr>
      </w:pPr>
    </w:p>
    <w:p w:rsidR="00192C5A" w:rsidRPr="00192C5A" w:rsidRDefault="00B02937" w:rsidP="00192C5A">
      <w:pPr>
        <w:pStyle w:val="a3"/>
        <w:jc w:val="both"/>
        <w:rPr>
          <w:rFonts w:ascii="Arial" w:hAnsi="Arial" w:cs="Arial"/>
        </w:rPr>
      </w:pPr>
      <w:r>
        <w:rPr>
          <w:rFonts w:ascii="Arial" w:hAnsi="Arial" w:cs="Arial"/>
          <w:noProof/>
        </w:rPr>
        <w:drawing>
          <wp:inline distT="0" distB="0" distL="0" distR="0">
            <wp:extent cx="6105525" cy="2514600"/>
            <wp:effectExtent l="19050" t="0" r="952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7"/>
                    <a:srcRect/>
                    <a:stretch>
                      <a:fillRect/>
                    </a:stretch>
                  </pic:blipFill>
                  <pic:spPr bwMode="auto">
                    <a:xfrm>
                      <a:off x="0" y="0"/>
                      <a:ext cx="6105525" cy="2514600"/>
                    </a:xfrm>
                    <a:prstGeom prst="rect">
                      <a:avLst/>
                    </a:prstGeom>
                    <a:noFill/>
                    <a:ln w="9525">
                      <a:noFill/>
                      <a:miter lim="800000"/>
                      <a:headEnd/>
                      <a:tailEnd/>
                    </a:ln>
                  </pic:spPr>
                </pic:pic>
              </a:graphicData>
            </a:graphic>
          </wp:inline>
        </w:drawing>
      </w:r>
    </w:p>
    <w:p w:rsidR="00192C5A" w:rsidRPr="00192C5A" w:rsidRDefault="00192C5A" w:rsidP="00192C5A">
      <w:pPr>
        <w:pStyle w:val="a3"/>
        <w:jc w:val="both"/>
        <w:rPr>
          <w:rFonts w:ascii="Arial" w:hAnsi="Arial" w:cs="Arial"/>
        </w:rPr>
      </w:pPr>
      <w:r w:rsidRPr="00192C5A">
        <w:rPr>
          <w:rFonts w:ascii="Arial" w:hAnsi="Arial" w:cs="Arial"/>
        </w:rPr>
        <w:t>Рис. 4.4. Автоматическое зарядное устройство</w:t>
      </w:r>
    </w:p>
    <w:p w:rsidR="00192C5A" w:rsidRPr="00192C5A" w:rsidRDefault="00192C5A" w:rsidP="00192C5A">
      <w:pPr>
        <w:pStyle w:val="a3"/>
        <w:jc w:val="both"/>
        <w:rPr>
          <w:rFonts w:ascii="Arial" w:hAnsi="Arial" w:cs="Arial"/>
        </w:rPr>
      </w:pPr>
      <w:r w:rsidRPr="00192C5A">
        <w:rPr>
          <w:rFonts w:ascii="Arial" w:hAnsi="Arial" w:cs="Arial"/>
        </w:rPr>
        <w:t xml:space="preserve">При включении устройства тумблером SA1 загорится светодиод HL2, и схема будет ждать, пока подсоединим аккумулятор к клеммам Х1, Х2. При правильной полярности подключения аккумулятора небольшой ток, протекающий через диод VD7 и резисторы R14, R15 в базу VT2, будет достаточным, чтобы транзистор открылся и сработало реле К1. </w:t>
      </w:r>
    </w:p>
    <w:p w:rsidR="00192C5A" w:rsidRPr="00192C5A" w:rsidRDefault="00192C5A" w:rsidP="00192C5A">
      <w:pPr>
        <w:pStyle w:val="a3"/>
        <w:jc w:val="both"/>
        <w:rPr>
          <w:rFonts w:ascii="Arial" w:hAnsi="Arial" w:cs="Arial"/>
        </w:rPr>
      </w:pPr>
    </w:p>
    <w:p w:rsidR="00192C5A" w:rsidRPr="00192C5A" w:rsidRDefault="00192C5A" w:rsidP="00192C5A">
      <w:pPr>
        <w:pStyle w:val="a3"/>
        <w:jc w:val="both"/>
        <w:rPr>
          <w:rFonts w:ascii="Arial" w:hAnsi="Arial" w:cs="Arial"/>
        </w:rPr>
      </w:pPr>
      <w:r w:rsidRPr="00192C5A">
        <w:rPr>
          <w:rFonts w:ascii="Arial" w:hAnsi="Arial" w:cs="Arial"/>
        </w:rPr>
        <w:lastRenderedPageBreak/>
        <w:t>При включении реле транзистор VT1 начинает работать в режиме стабилизатора тока — в этом случае будет светиться светодиод HL1. Ток стабилизации задается номиналами резисторов в эмиттерной цепи VT1, а опорное напряжение для работы получено на светодиоде HL1 и диоде VD6 .</w:t>
      </w:r>
    </w:p>
    <w:p w:rsidR="00192C5A" w:rsidRPr="00192C5A" w:rsidRDefault="00192C5A" w:rsidP="00192C5A">
      <w:pPr>
        <w:pStyle w:val="a3"/>
        <w:jc w:val="both"/>
        <w:rPr>
          <w:rFonts w:ascii="Arial" w:hAnsi="Arial" w:cs="Arial"/>
        </w:rPr>
      </w:pPr>
    </w:p>
    <w:p w:rsidR="00192C5A" w:rsidRPr="00192C5A" w:rsidRDefault="00192C5A" w:rsidP="00192C5A">
      <w:pPr>
        <w:pStyle w:val="a3"/>
        <w:jc w:val="both"/>
        <w:rPr>
          <w:rFonts w:ascii="Arial" w:hAnsi="Arial" w:cs="Arial"/>
        </w:rPr>
      </w:pPr>
      <w:r w:rsidRPr="00192C5A">
        <w:rPr>
          <w:rFonts w:ascii="Arial" w:hAnsi="Arial" w:cs="Arial"/>
        </w:rPr>
        <w:t>Стабилизатор тока работает на одной полуволне сетевого напряжения. В течение второй полуволны диоды VD1, VD2 закрыты и аккумулятор разряжается через резистор R8. Номинал R8 выбран таким, чтобы ток разряда составлял 0,5 А. Экспериментально установлено, что оптимальным является режим заряда током 5 А, разряда — 0,5 А.</w:t>
      </w:r>
    </w:p>
    <w:p w:rsidR="00192C5A" w:rsidRPr="00192C5A" w:rsidRDefault="00192C5A" w:rsidP="00192C5A">
      <w:pPr>
        <w:pStyle w:val="a3"/>
        <w:jc w:val="both"/>
        <w:rPr>
          <w:rFonts w:ascii="Arial" w:hAnsi="Arial" w:cs="Arial"/>
        </w:rPr>
      </w:pPr>
    </w:p>
    <w:p w:rsidR="00192C5A" w:rsidRPr="00192C5A" w:rsidRDefault="00192C5A" w:rsidP="00192C5A">
      <w:pPr>
        <w:pStyle w:val="a3"/>
        <w:jc w:val="both"/>
        <w:rPr>
          <w:rFonts w:ascii="Arial" w:hAnsi="Arial" w:cs="Arial"/>
        </w:rPr>
      </w:pPr>
      <w:r w:rsidRPr="00192C5A">
        <w:rPr>
          <w:rFonts w:ascii="Arial" w:hAnsi="Arial" w:cs="Arial"/>
        </w:rPr>
        <w:t>Пока идет разряд, компаратор производит контроль напряжения на аккумуляторе, и при превышении значения 14,7 В (уровень устанавливается при настройке резистором R10) он включит тиристор. При этом начнут светиться светодиоды HL3 и HL2. Тиристор закорачивает базу транзистора VT2 через диод VD9 на общий провод, что приведет к выключению реле. Повторно реле не включится, пока не будет нажата кнопка СБРОС (SB1) или же не отключена на некоторое время вся схема (SA1).</w:t>
      </w:r>
    </w:p>
    <w:p w:rsidR="00192C5A" w:rsidRPr="00192C5A" w:rsidRDefault="00192C5A" w:rsidP="00192C5A">
      <w:pPr>
        <w:pStyle w:val="a3"/>
        <w:jc w:val="both"/>
        <w:rPr>
          <w:rFonts w:ascii="Arial" w:hAnsi="Arial" w:cs="Arial"/>
        </w:rPr>
      </w:pPr>
    </w:p>
    <w:p w:rsidR="00192C5A" w:rsidRPr="00192C5A" w:rsidRDefault="00192C5A" w:rsidP="00192C5A">
      <w:pPr>
        <w:pStyle w:val="a3"/>
        <w:jc w:val="both"/>
        <w:rPr>
          <w:rFonts w:ascii="Arial" w:hAnsi="Arial" w:cs="Arial"/>
        </w:rPr>
      </w:pPr>
      <w:r w:rsidRPr="00192C5A">
        <w:rPr>
          <w:rFonts w:ascii="Arial" w:hAnsi="Arial" w:cs="Arial"/>
        </w:rPr>
        <w:t>Для устойчивой работы компаратора D1 его питание стабилизировано стабилитроном VD5. Чтобы компаратор сравнивал напряжение на аккумуляторе с пороговым (установленным на входе 2) только в момент, когда производится разряд, пороговое напряжение цепью из диода VD3 и резистора R1 повышается на время заряда аккумулятора, что исключит его срабатывание. Когда происходит разряд аккумулятора, эта цепь в работе не участвует.</w:t>
      </w:r>
    </w:p>
    <w:p w:rsidR="00192C5A" w:rsidRPr="00192C5A" w:rsidRDefault="00192C5A" w:rsidP="00192C5A">
      <w:pPr>
        <w:pStyle w:val="a3"/>
        <w:jc w:val="both"/>
        <w:rPr>
          <w:rFonts w:ascii="Arial" w:hAnsi="Arial" w:cs="Arial"/>
        </w:rPr>
      </w:pPr>
    </w:p>
    <w:p w:rsidR="00192C5A" w:rsidRPr="00192C5A" w:rsidRDefault="00192C5A" w:rsidP="00192C5A">
      <w:pPr>
        <w:pStyle w:val="a3"/>
        <w:jc w:val="both"/>
        <w:rPr>
          <w:rFonts w:ascii="Arial" w:hAnsi="Arial" w:cs="Arial"/>
        </w:rPr>
      </w:pPr>
      <w:r w:rsidRPr="00192C5A">
        <w:rPr>
          <w:rFonts w:ascii="Arial" w:hAnsi="Arial" w:cs="Arial"/>
        </w:rPr>
        <w:t>При изготовлении конструкции транзистор VT1 устанавливается на радиатор площадью не менее 200 кв. см.</w:t>
      </w:r>
    </w:p>
    <w:p w:rsidR="00192C5A" w:rsidRPr="00192C5A" w:rsidRDefault="00192C5A" w:rsidP="00192C5A">
      <w:pPr>
        <w:pStyle w:val="a3"/>
        <w:jc w:val="both"/>
        <w:rPr>
          <w:rFonts w:ascii="Arial" w:hAnsi="Arial" w:cs="Arial"/>
        </w:rPr>
      </w:pPr>
    </w:p>
    <w:p w:rsidR="00192C5A" w:rsidRPr="00192C5A" w:rsidRDefault="00192C5A" w:rsidP="00192C5A">
      <w:pPr>
        <w:pStyle w:val="a3"/>
        <w:jc w:val="both"/>
        <w:rPr>
          <w:rFonts w:ascii="Arial" w:hAnsi="Arial" w:cs="Arial"/>
        </w:rPr>
      </w:pPr>
      <w:r w:rsidRPr="00192C5A">
        <w:rPr>
          <w:rFonts w:ascii="Arial" w:hAnsi="Arial" w:cs="Arial"/>
        </w:rPr>
        <w:t>Силовые цепи от клемм Х1, Х2 и трансформатора Т1 выполняются проводом с сечением не менее 0,75 кв. мм.</w:t>
      </w:r>
    </w:p>
    <w:p w:rsidR="00192C5A" w:rsidRPr="00192C5A" w:rsidRDefault="00192C5A" w:rsidP="00192C5A">
      <w:pPr>
        <w:pStyle w:val="a3"/>
        <w:jc w:val="both"/>
        <w:rPr>
          <w:rFonts w:ascii="Arial" w:hAnsi="Arial" w:cs="Arial"/>
        </w:rPr>
      </w:pPr>
    </w:p>
    <w:p w:rsidR="00192C5A" w:rsidRPr="00192C5A" w:rsidRDefault="00192C5A" w:rsidP="00192C5A">
      <w:pPr>
        <w:pStyle w:val="a3"/>
        <w:jc w:val="both"/>
        <w:rPr>
          <w:rFonts w:ascii="Arial" w:hAnsi="Arial" w:cs="Arial"/>
        </w:rPr>
      </w:pPr>
      <w:r w:rsidRPr="00192C5A">
        <w:rPr>
          <w:rFonts w:ascii="Arial" w:hAnsi="Arial" w:cs="Arial"/>
        </w:rPr>
        <w:t>В схеме применены конденсаторы С1 типа К50-24 на 63 В, С2 — К53-4А на 20 В, подстроечный резистор R10 типа СП5-2 (многооборотный), постоянные резисторы R2...R4 типа С5-16МВ, R8 типа ПЭВ-15, остальные — типа С2-23. Реле К1 подойдет любое, с рабочим напряжением 24 В и допустимым током через контакты 5 А; тумблеры SA1, SA2 типа Т1, кнопка SB1 типа КМ1-1.</w:t>
      </w:r>
    </w:p>
    <w:p w:rsidR="00192C5A" w:rsidRPr="00192C5A" w:rsidRDefault="00192C5A" w:rsidP="00192C5A">
      <w:pPr>
        <w:pStyle w:val="a3"/>
        <w:jc w:val="both"/>
        <w:rPr>
          <w:rFonts w:ascii="Arial" w:hAnsi="Arial" w:cs="Arial"/>
        </w:rPr>
      </w:pPr>
    </w:p>
    <w:p w:rsidR="00192C5A" w:rsidRPr="00192C5A" w:rsidRDefault="00192C5A" w:rsidP="00192C5A">
      <w:pPr>
        <w:pStyle w:val="a3"/>
        <w:jc w:val="both"/>
        <w:rPr>
          <w:rFonts w:ascii="Arial" w:hAnsi="Arial" w:cs="Arial"/>
        </w:rPr>
      </w:pPr>
      <w:r w:rsidRPr="00192C5A">
        <w:rPr>
          <w:rFonts w:ascii="Arial" w:hAnsi="Arial" w:cs="Arial"/>
        </w:rPr>
        <w:lastRenderedPageBreak/>
        <w:t>Для регулировки зарядного устройства потребуется источник постоянного напряжения с перестройкой от 3 до 15 В. Удобно воспользоваться схемой соединений, показанной на рис. 4.5.</w:t>
      </w:r>
    </w:p>
    <w:p w:rsidR="00192C5A" w:rsidRPr="00192C5A" w:rsidRDefault="00192C5A" w:rsidP="00192C5A">
      <w:pPr>
        <w:pStyle w:val="a3"/>
        <w:jc w:val="both"/>
        <w:rPr>
          <w:rFonts w:ascii="Arial" w:hAnsi="Arial" w:cs="Arial"/>
        </w:rPr>
      </w:pPr>
    </w:p>
    <w:p w:rsidR="00192C5A" w:rsidRPr="00192C5A" w:rsidRDefault="00B02937" w:rsidP="00192C5A">
      <w:pPr>
        <w:pStyle w:val="a3"/>
        <w:jc w:val="both"/>
        <w:rPr>
          <w:rFonts w:ascii="Arial" w:hAnsi="Arial" w:cs="Arial"/>
        </w:rPr>
      </w:pPr>
      <w:r>
        <w:rPr>
          <w:rFonts w:ascii="Arial" w:hAnsi="Arial" w:cs="Arial"/>
          <w:noProof/>
        </w:rPr>
        <w:drawing>
          <wp:inline distT="0" distB="0" distL="0" distR="0">
            <wp:extent cx="4924425" cy="1781175"/>
            <wp:effectExtent l="19050" t="0" r="952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8"/>
                    <a:srcRect/>
                    <a:stretch>
                      <a:fillRect/>
                    </a:stretch>
                  </pic:blipFill>
                  <pic:spPr bwMode="auto">
                    <a:xfrm>
                      <a:off x="0" y="0"/>
                      <a:ext cx="4924425" cy="1781175"/>
                    </a:xfrm>
                    <a:prstGeom prst="rect">
                      <a:avLst/>
                    </a:prstGeom>
                    <a:noFill/>
                    <a:ln w="9525">
                      <a:noFill/>
                      <a:miter lim="800000"/>
                      <a:headEnd/>
                      <a:tailEnd/>
                    </a:ln>
                  </pic:spPr>
                </pic:pic>
              </a:graphicData>
            </a:graphic>
          </wp:inline>
        </w:drawing>
      </w:r>
    </w:p>
    <w:p w:rsidR="00192C5A" w:rsidRPr="00192C5A" w:rsidRDefault="00192C5A" w:rsidP="00192C5A">
      <w:pPr>
        <w:pStyle w:val="a3"/>
        <w:jc w:val="both"/>
        <w:rPr>
          <w:rFonts w:ascii="Arial" w:hAnsi="Arial" w:cs="Arial"/>
        </w:rPr>
      </w:pPr>
    </w:p>
    <w:p w:rsidR="00192C5A" w:rsidRPr="00192C5A" w:rsidRDefault="00192C5A" w:rsidP="00192C5A">
      <w:pPr>
        <w:pStyle w:val="a3"/>
        <w:jc w:val="both"/>
        <w:rPr>
          <w:rFonts w:ascii="Arial" w:hAnsi="Arial" w:cs="Arial"/>
        </w:rPr>
      </w:pPr>
      <w:r w:rsidRPr="00192C5A">
        <w:rPr>
          <w:rFonts w:ascii="Arial" w:hAnsi="Arial" w:cs="Arial"/>
        </w:rPr>
        <w:t>Рис. 4.5. Схема соединений для настройки зарядного устройства</w:t>
      </w:r>
    </w:p>
    <w:p w:rsidR="00192C5A" w:rsidRPr="00192C5A" w:rsidRDefault="00192C5A" w:rsidP="00192C5A">
      <w:pPr>
        <w:pStyle w:val="a3"/>
        <w:jc w:val="both"/>
        <w:rPr>
          <w:rFonts w:ascii="Arial" w:hAnsi="Arial" w:cs="Arial"/>
        </w:rPr>
      </w:pPr>
    </w:p>
    <w:p w:rsidR="00192C5A" w:rsidRPr="00192C5A" w:rsidRDefault="00192C5A" w:rsidP="00192C5A">
      <w:pPr>
        <w:pStyle w:val="a3"/>
        <w:jc w:val="both"/>
        <w:rPr>
          <w:rFonts w:ascii="Arial" w:hAnsi="Arial" w:cs="Arial"/>
        </w:rPr>
      </w:pPr>
      <w:r w:rsidRPr="00192C5A">
        <w:rPr>
          <w:rFonts w:ascii="Arial" w:hAnsi="Arial" w:cs="Arial"/>
        </w:rPr>
        <w:t>Настройку начинаем с подбора номинала резистора R14. Для этого от блока питания А1 подаем напряжение 7 В и изменением номинала резистора R14 добиваемся, чтобы реле К1 срабатывало при напряжении не менее 7 В. После этого увеличиваем напряжение с источника А1 до 14,7 В и настраиваем резистором R10 порог срабатывания компаратора (для возврата схемы в исходное состояние после включения тиристора надо нажать кнопку SB1). Может также потребоваться подбор резистора R1.</w:t>
      </w:r>
    </w:p>
    <w:p w:rsidR="00192C5A" w:rsidRPr="00192C5A" w:rsidRDefault="00192C5A" w:rsidP="00192C5A">
      <w:pPr>
        <w:pStyle w:val="a3"/>
        <w:jc w:val="both"/>
        <w:rPr>
          <w:rFonts w:ascii="Arial" w:hAnsi="Arial" w:cs="Arial"/>
        </w:rPr>
      </w:pPr>
    </w:p>
    <w:p w:rsidR="00192C5A" w:rsidRPr="00192C5A" w:rsidRDefault="00192C5A" w:rsidP="00192C5A">
      <w:pPr>
        <w:pStyle w:val="a3"/>
        <w:jc w:val="both"/>
        <w:rPr>
          <w:rFonts w:ascii="Arial" w:hAnsi="Arial" w:cs="Arial"/>
        </w:rPr>
      </w:pPr>
      <w:r w:rsidRPr="00192C5A">
        <w:rPr>
          <w:rFonts w:ascii="Arial" w:hAnsi="Arial" w:cs="Arial"/>
        </w:rPr>
        <w:t>В последнюю очередь настраиваем стабилизатор тока. Для этого в разрыв цепи коллектора VT1 в точке "А" временно устанавливаем стрелочный амперметр со шкалой 0...5 А. Подбором резистора R4 добиваемся показаний по амперметру 1,8 А (для амплитуды тока 5 А), а после этого при включенном SA2 настраиваем R4, значение 3,6 А (для амплитуды тока 10 А).</w:t>
      </w:r>
    </w:p>
    <w:p w:rsidR="00192C5A" w:rsidRPr="00192C5A" w:rsidRDefault="00192C5A" w:rsidP="00192C5A">
      <w:pPr>
        <w:pStyle w:val="a3"/>
        <w:jc w:val="both"/>
        <w:rPr>
          <w:rFonts w:ascii="Arial" w:hAnsi="Arial" w:cs="Arial"/>
        </w:rPr>
      </w:pPr>
    </w:p>
    <w:p w:rsidR="00192C5A" w:rsidRPr="00192C5A" w:rsidRDefault="00192C5A" w:rsidP="00192C5A">
      <w:pPr>
        <w:pStyle w:val="a3"/>
        <w:jc w:val="both"/>
        <w:rPr>
          <w:rFonts w:ascii="Arial" w:hAnsi="Arial" w:cs="Arial"/>
        </w:rPr>
      </w:pPr>
      <w:r w:rsidRPr="00192C5A">
        <w:rPr>
          <w:rFonts w:ascii="Arial" w:hAnsi="Arial" w:cs="Arial"/>
        </w:rPr>
        <w:t>Разница в показании стрелочного амперметра и фактической величины тока связана с тем, что амперметр усредняет измеряемую величину за период сетевого напряжения, а заряд производится только в течение половины периода.</w:t>
      </w:r>
    </w:p>
    <w:p w:rsidR="00192C5A" w:rsidRPr="00192C5A" w:rsidRDefault="00192C5A" w:rsidP="00192C5A">
      <w:pPr>
        <w:pStyle w:val="a3"/>
        <w:jc w:val="both"/>
        <w:rPr>
          <w:rFonts w:ascii="Arial" w:hAnsi="Arial" w:cs="Arial"/>
        </w:rPr>
      </w:pPr>
    </w:p>
    <w:p w:rsidR="00192C5A" w:rsidRPr="00192C5A" w:rsidRDefault="00192C5A" w:rsidP="00192C5A">
      <w:pPr>
        <w:pStyle w:val="a3"/>
        <w:jc w:val="both"/>
        <w:rPr>
          <w:rFonts w:ascii="Arial" w:hAnsi="Arial" w:cs="Arial"/>
        </w:rPr>
      </w:pPr>
      <w:r w:rsidRPr="00192C5A">
        <w:rPr>
          <w:rFonts w:ascii="Arial" w:hAnsi="Arial" w:cs="Arial"/>
        </w:rPr>
        <w:t>В заключение следует отметить, что окончательную настройку тока стабилизатора лучше проводить на реальном аккумуляторе в установившемся режиме — когда транзистор VT1 прогрелся и эффект роста тока за счет изменения температуры переходов в транзисторе не наблюдается. На этом настройку можно считать законченной.</w:t>
      </w:r>
    </w:p>
    <w:p w:rsidR="00192C5A" w:rsidRPr="00192C5A" w:rsidRDefault="00192C5A" w:rsidP="00192C5A">
      <w:pPr>
        <w:pStyle w:val="a3"/>
        <w:jc w:val="both"/>
        <w:rPr>
          <w:rFonts w:ascii="Arial" w:hAnsi="Arial" w:cs="Arial"/>
        </w:rPr>
      </w:pPr>
    </w:p>
    <w:p w:rsidR="00B7692F" w:rsidRDefault="00192C5A" w:rsidP="00192C5A">
      <w:pPr>
        <w:pStyle w:val="a3"/>
        <w:jc w:val="both"/>
        <w:rPr>
          <w:rFonts w:ascii="Arial" w:hAnsi="Arial" w:cs="Arial"/>
        </w:rPr>
      </w:pPr>
      <w:r w:rsidRPr="00192C5A">
        <w:rPr>
          <w:rFonts w:ascii="Arial" w:hAnsi="Arial" w:cs="Arial"/>
        </w:rPr>
        <w:t>По мере заряда аккумулятора напряжение на нем будет постепенно возрастать, и, когда оно достигнет значения 14,7 В, схема автоматически отключит цепи заряда. Автоматика также отключит процесс зарядки в случае каких-то других непредвиденных воздействий, например при пробое VT1 или же исчезновении сетевого напряжения. Режим автоматического отключения может также срабатывать при плохом контакте в цепях от зарядного устройства до аккумулятора. В этом случае надо нажать кнопку СБРОС (SB1).</w:t>
      </w:r>
    </w:p>
    <w:p w:rsidR="009F48F5" w:rsidRDefault="009F48F5" w:rsidP="00192C5A">
      <w:pPr>
        <w:pStyle w:val="a3"/>
        <w:jc w:val="both"/>
        <w:rPr>
          <w:rFonts w:ascii="Arial" w:hAnsi="Arial" w:cs="Arial"/>
        </w:rPr>
      </w:pPr>
    </w:p>
    <w:p w:rsidR="009F48F5" w:rsidRPr="009F48F5" w:rsidRDefault="009F48F5" w:rsidP="009F48F5">
      <w:pPr>
        <w:pStyle w:val="a3"/>
        <w:jc w:val="center"/>
        <w:rPr>
          <w:rFonts w:ascii="Arial" w:hAnsi="Arial" w:cs="Arial"/>
          <w:b/>
        </w:rPr>
      </w:pPr>
      <w:r w:rsidRPr="009F48F5">
        <w:rPr>
          <w:rFonts w:ascii="Arial" w:hAnsi="Arial" w:cs="Arial"/>
          <w:b/>
        </w:rPr>
        <w:t>Схема десульфатирующего зарядного устройства</w:t>
      </w:r>
    </w:p>
    <w:p w:rsidR="009F48F5" w:rsidRPr="009F48F5" w:rsidRDefault="009F48F5" w:rsidP="009F48F5">
      <w:pPr>
        <w:pStyle w:val="a3"/>
        <w:jc w:val="both"/>
        <w:rPr>
          <w:rFonts w:ascii="Arial" w:hAnsi="Arial" w:cs="Arial"/>
        </w:rPr>
      </w:pPr>
      <w:r w:rsidRPr="009F48F5">
        <w:rPr>
          <w:rFonts w:ascii="Arial" w:hAnsi="Arial" w:cs="Arial"/>
        </w:rPr>
        <w:t>Схема десульфатирующего зарядного устройства предложена Самунджи и Л. Симеоновым. Зарядное устройство выполнено но схеме одпополупериодного выпрямителя на диоде VI с параметрической стабилизацией напряжения (V2) и усилителем тока (V3, V4). Сигнальная лампочка Н1 горит при включенном в сеть трансформаторе. Средний зарядный ток около 1,8 А регулируется подбором резистора R3. Разрядный ток задается резистором R1. Напряжение на вторичной обмотке трансформатора равно 21 В (амплитудное значение 28 В). Напряжение на аккумуляторе при номинальном зарядном токе равно 14 В. Поэтому зарядный ток аккумулятора возникает лишь тогда, когда амплитуда выходного напряжения усилителя тока превысит напряжение аккумулятора. За время одного периода переменного напряжения формируется один импульс зарядного то-ка в течение времени Тi. Разряд аккумулятора происходит в течение времени Тз= 2Тi. Поэтому амперметр показывает среднее значение зарядного тока, равное примерно одной трети от амплитудного значения суммарного зарядного и разрядного токов.</w:t>
      </w:r>
    </w:p>
    <w:p w:rsidR="009F48F5" w:rsidRPr="009F48F5" w:rsidRDefault="009F48F5" w:rsidP="009F48F5">
      <w:pPr>
        <w:pStyle w:val="a3"/>
        <w:jc w:val="both"/>
        <w:rPr>
          <w:rFonts w:ascii="Arial" w:hAnsi="Arial" w:cs="Arial"/>
        </w:rPr>
      </w:pPr>
      <w:r w:rsidRPr="009F48F5">
        <w:rPr>
          <w:rFonts w:ascii="Arial" w:hAnsi="Arial" w:cs="Arial"/>
        </w:rPr>
        <w:t xml:space="preserve">В зарядном ycтройстве можно использовать трансформатор ТС-200 от телевизора. Вторичные обмотки с обеих катушек трансформатора снимают и проводом ПЭВ-2 </w:t>
      </w:r>
      <w:smartTag w:uri="urn:schemas-microsoft-com:office:smarttags" w:element="metricconverter">
        <w:smartTagPr>
          <w:attr w:name="ProductID" w:val="1,5 мм"/>
        </w:smartTagPr>
        <w:r w:rsidRPr="009F48F5">
          <w:rPr>
            <w:rFonts w:ascii="Arial" w:hAnsi="Arial" w:cs="Arial"/>
          </w:rPr>
          <w:t>1,5 мм</w:t>
        </w:r>
      </w:smartTag>
      <w:r w:rsidRPr="009F48F5">
        <w:rPr>
          <w:rFonts w:ascii="Arial" w:hAnsi="Arial" w:cs="Arial"/>
        </w:rPr>
        <w:t xml:space="preserve"> наматывают новую обмотку, состоящую из 74 витков (по 37 витков на каждой катушке). Транзистор V4 устанавливают на радиатор с эффективной площадью поверхности около </w:t>
      </w:r>
      <w:smartTag w:uri="urn:schemas-microsoft-com:office:smarttags" w:element="metricconverter">
        <w:smartTagPr>
          <w:attr w:name="ProductID" w:val="200 см"/>
        </w:smartTagPr>
        <w:r w:rsidRPr="009F48F5">
          <w:rPr>
            <w:rFonts w:ascii="Arial" w:hAnsi="Arial" w:cs="Arial"/>
          </w:rPr>
          <w:t>200 см</w:t>
        </w:r>
      </w:smartTag>
      <w:r w:rsidRPr="009F48F5">
        <w:rPr>
          <w:rFonts w:ascii="Arial" w:hAnsi="Arial" w:cs="Arial"/>
        </w:rPr>
        <w:t xml:space="preserve"> кв.</w:t>
      </w:r>
    </w:p>
    <w:p w:rsidR="009F48F5" w:rsidRPr="009F48F5" w:rsidRDefault="009F48F5" w:rsidP="009F48F5">
      <w:pPr>
        <w:pStyle w:val="a3"/>
        <w:jc w:val="both"/>
        <w:rPr>
          <w:rFonts w:ascii="Arial" w:hAnsi="Arial" w:cs="Arial"/>
        </w:rPr>
      </w:pPr>
    </w:p>
    <w:p w:rsidR="009F48F5" w:rsidRPr="009F48F5" w:rsidRDefault="00B02937" w:rsidP="009F48F5">
      <w:pPr>
        <w:pStyle w:val="a3"/>
        <w:jc w:val="both"/>
        <w:rPr>
          <w:rFonts w:ascii="Arial" w:hAnsi="Arial" w:cs="Arial"/>
        </w:rPr>
      </w:pPr>
      <w:r>
        <w:rPr>
          <w:rFonts w:ascii="Arial" w:hAnsi="Arial" w:cs="Arial"/>
          <w:noProof/>
        </w:rPr>
        <w:drawing>
          <wp:inline distT="0" distB="0" distL="0" distR="0">
            <wp:extent cx="3028950" cy="1771650"/>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9"/>
                    <a:srcRect/>
                    <a:stretch>
                      <a:fillRect/>
                    </a:stretch>
                  </pic:blipFill>
                  <pic:spPr bwMode="auto">
                    <a:xfrm>
                      <a:off x="0" y="0"/>
                      <a:ext cx="3028950" cy="1771650"/>
                    </a:xfrm>
                    <a:prstGeom prst="rect">
                      <a:avLst/>
                    </a:prstGeom>
                    <a:noFill/>
                    <a:ln w="9525">
                      <a:noFill/>
                      <a:miter lim="800000"/>
                      <a:headEnd/>
                      <a:tailEnd/>
                    </a:ln>
                  </pic:spPr>
                </pic:pic>
              </a:graphicData>
            </a:graphic>
          </wp:inline>
        </w:drawing>
      </w:r>
    </w:p>
    <w:p w:rsidR="009F48F5" w:rsidRPr="009F48F5" w:rsidRDefault="009F48F5" w:rsidP="009F48F5">
      <w:pPr>
        <w:pStyle w:val="a3"/>
        <w:jc w:val="both"/>
        <w:rPr>
          <w:rFonts w:ascii="Arial" w:hAnsi="Arial" w:cs="Arial"/>
        </w:rPr>
      </w:pPr>
      <w:r w:rsidRPr="009F48F5">
        <w:rPr>
          <w:rFonts w:ascii="Arial" w:hAnsi="Arial" w:cs="Arial"/>
        </w:rPr>
        <w:t>Детали:</w:t>
      </w:r>
    </w:p>
    <w:p w:rsidR="009F48F5" w:rsidRPr="009F48F5" w:rsidRDefault="009F48F5" w:rsidP="009F48F5">
      <w:pPr>
        <w:pStyle w:val="a3"/>
        <w:jc w:val="both"/>
        <w:rPr>
          <w:rFonts w:ascii="Arial" w:hAnsi="Arial" w:cs="Arial"/>
        </w:rPr>
      </w:pPr>
      <w:r w:rsidRPr="009F48F5">
        <w:rPr>
          <w:rFonts w:ascii="Arial" w:hAnsi="Arial" w:cs="Arial"/>
        </w:rPr>
        <w:lastRenderedPageBreak/>
        <w:t>Диоды VI типа Д242А. Д243А, Д245А. Д305, V2 один или два включенных последовательно стабилитрона Д814А, V5 типа Д226: транзисторы V3 типа КТ803А, V4 типа КТ803А или КТ808А.</w:t>
      </w:r>
    </w:p>
    <w:p w:rsidR="00A83E5E" w:rsidRDefault="009F48F5" w:rsidP="009F48F5">
      <w:pPr>
        <w:pStyle w:val="a3"/>
        <w:jc w:val="both"/>
        <w:rPr>
          <w:rFonts w:ascii="Arial" w:hAnsi="Arial" w:cs="Arial"/>
        </w:rPr>
      </w:pPr>
      <w:r w:rsidRPr="009F48F5">
        <w:rPr>
          <w:rFonts w:ascii="Arial" w:hAnsi="Arial" w:cs="Arial"/>
        </w:rPr>
        <w:t>При настройке зарядного устройства следует подобрать напряжение на базе транзистора V3. Это напряжение снимается с движка потенциометра (470 Ом), подключенного параллельно стабилитрону V2. В этом случае резистор R2 выбирают с сопротивлением около 500 Ом. Перемещением движка потенциометра добиваются, чтобы среднее значение зарядного тока разнялось 1,8 А.</w:t>
      </w:r>
    </w:p>
    <w:p w:rsidR="00A83E5E" w:rsidRDefault="00A83E5E" w:rsidP="00A83E5E">
      <w:pPr>
        <w:pStyle w:val="1"/>
        <w:jc w:val="center"/>
      </w:pPr>
      <w:r>
        <w:rPr>
          <w:color w:val="0000FF"/>
        </w:rPr>
        <w:t>ЗАРЯДНО-ДЕСУЛЬФАТИРУЮЩИЙ АВТОМАТ ДЛЯ АВТОМОБИЛЬНЫХ АККУМУЛЯТОРОВ</w:t>
      </w:r>
    </w:p>
    <w:p w:rsidR="00A83E5E" w:rsidRPr="00A83E5E" w:rsidRDefault="00A83E5E" w:rsidP="00A83E5E">
      <w:pPr>
        <w:jc w:val="both"/>
        <w:rPr>
          <w:rFonts w:ascii="Arial" w:hAnsi="Arial" w:cs="Arial"/>
          <w:sz w:val="20"/>
          <w:szCs w:val="20"/>
        </w:rPr>
      </w:pPr>
      <w:r w:rsidRPr="00A83E5E">
        <w:rPr>
          <w:rFonts w:ascii="Arial" w:hAnsi="Arial" w:cs="Arial"/>
          <w:sz w:val="20"/>
          <w:szCs w:val="20"/>
        </w:rPr>
        <w:pict>
          <v:rect id="_x0000_i1025" style="width:0;height:1.5pt" o:hralign="center" o:hrstd="t" o:hr="t" fillcolor="#9d9da1" stroked="f"/>
        </w:pict>
      </w:r>
    </w:p>
    <w:p w:rsidR="00A83E5E" w:rsidRPr="00A83E5E" w:rsidRDefault="00A83E5E" w:rsidP="00A83E5E">
      <w:pPr>
        <w:jc w:val="both"/>
        <w:rPr>
          <w:rFonts w:ascii="Arial" w:hAnsi="Arial" w:cs="Arial"/>
          <w:sz w:val="20"/>
          <w:szCs w:val="20"/>
        </w:rPr>
      </w:pPr>
      <w:r w:rsidRPr="00A83E5E">
        <w:rPr>
          <w:rFonts w:ascii="Arial" w:hAnsi="Arial" w:cs="Arial"/>
          <w:sz w:val="20"/>
          <w:szCs w:val="20"/>
        </w:rPr>
        <w:t>А.СОРОКИН,</w:t>
      </w:r>
      <w:r w:rsidRPr="00A83E5E">
        <w:rPr>
          <w:rFonts w:ascii="Arial" w:hAnsi="Arial" w:cs="Arial"/>
          <w:sz w:val="20"/>
          <w:szCs w:val="20"/>
        </w:rPr>
        <w:br/>
        <w:t xml:space="preserve">343902, Украина, г.Краматорск-2, а/я 37. </w:t>
      </w:r>
    </w:p>
    <w:p w:rsidR="00A83E5E" w:rsidRPr="00A83E5E" w:rsidRDefault="00A83E5E" w:rsidP="00A83E5E">
      <w:pPr>
        <w:jc w:val="both"/>
        <w:rPr>
          <w:rFonts w:ascii="Arial" w:hAnsi="Arial" w:cs="Arial"/>
          <w:sz w:val="20"/>
          <w:szCs w:val="20"/>
        </w:rPr>
      </w:pPr>
      <w:r w:rsidRPr="00A83E5E">
        <w:rPr>
          <w:rFonts w:ascii="Arial" w:hAnsi="Arial" w:cs="Arial"/>
          <w:sz w:val="20"/>
          <w:szCs w:val="20"/>
        </w:rPr>
        <w:pict>
          <v:rect id="_x0000_i1026" style="width:0;height:1.5pt" o:hralign="center" o:hrstd="t" o:hr="t" fillcolor="#9d9da1" stroked="f"/>
        </w:pict>
      </w:r>
    </w:p>
    <w:p w:rsidR="00A83E5E" w:rsidRPr="00A83E5E" w:rsidRDefault="00A83E5E" w:rsidP="00A83E5E">
      <w:pPr>
        <w:pStyle w:val="a3"/>
        <w:jc w:val="both"/>
        <w:rPr>
          <w:rFonts w:ascii="Arial" w:hAnsi="Arial" w:cs="Arial"/>
          <w:sz w:val="20"/>
          <w:szCs w:val="20"/>
        </w:rPr>
      </w:pPr>
      <w:r w:rsidRPr="00A83E5E">
        <w:rPr>
          <w:rFonts w:ascii="Arial" w:hAnsi="Arial" w:cs="Arial"/>
          <w:sz w:val="20"/>
          <w:szCs w:val="20"/>
        </w:rPr>
        <w:t xml:space="preserve">Давно уже известен тот факт, что заряд электрохимических источников питания асимметричным током, при соотношении Iзар : Iразр = 10:1, в частности кислотных аккумуляторов, приводит к устранению сульфатации пластин в батарее, т.е. к восстановлению их емкости, что, в свою очередь, продлевает срок службы батареи. </w:t>
      </w:r>
    </w:p>
    <w:p w:rsidR="00A83E5E" w:rsidRPr="00A83E5E" w:rsidRDefault="00A83E5E" w:rsidP="00A83E5E">
      <w:pPr>
        <w:pStyle w:val="a3"/>
        <w:jc w:val="both"/>
        <w:rPr>
          <w:rFonts w:ascii="Arial" w:hAnsi="Arial" w:cs="Arial"/>
          <w:sz w:val="20"/>
          <w:szCs w:val="20"/>
        </w:rPr>
      </w:pPr>
      <w:r w:rsidRPr="00A83E5E">
        <w:rPr>
          <w:rFonts w:ascii="Arial" w:hAnsi="Arial" w:cs="Arial"/>
          <w:sz w:val="20"/>
          <w:szCs w:val="20"/>
        </w:rPr>
        <w:t xml:space="preserve">Не всегда есть возможность находиться возле зарядного устройства и все время контролировать процесс зарядки, поэтому зачастую либо систематически недозаряжают батареи, либо перезаряжают их, что, конечно же, не продлевает срок их службы. </w:t>
      </w:r>
    </w:p>
    <w:p w:rsidR="00A83E5E" w:rsidRPr="00A83E5E" w:rsidRDefault="00A83E5E" w:rsidP="00A83E5E">
      <w:pPr>
        <w:pStyle w:val="a3"/>
        <w:jc w:val="both"/>
        <w:rPr>
          <w:rFonts w:ascii="Arial" w:hAnsi="Arial" w:cs="Arial"/>
          <w:sz w:val="20"/>
          <w:szCs w:val="20"/>
        </w:rPr>
      </w:pPr>
      <w:r w:rsidRPr="00A83E5E">
        <w:rPr>
          <w:rFonts w:ascii="Arial" w:hAnsi="Arial" w:cs="Arial"/>
          <w:sz w:val="20"/>
          <w:szCs w:val="20"/>
        </w:rPr>
        <w:t xml:space="preserve">Из химии известно, что разность потенциалов между отрицательной и положительной пластинами в аккумуляторной батарее составляет 2,1 В, что при 6 банках дает 2,1 х 6 = 12,6 В. </w:t>
      </w:r>
    </w:p>
    <w:p w:rsidR="00A83E5E" w:rsidRPr="00A83E5E" w:rsidRDefault="00A83E5E" w:rsidP="00A83E5E">
      <w:pPr>
        <w:pStyle w:val="a3"/>
        <w:jc w:val="both"/>
        <w:rPr>
          <w:rFonts w:ascii="Arial" w:hAnsi="Arial" w:cs="Arial"/>
          <w:sz w:val="20"/>
          <w:szCs w:val="20"/>
        </w:rPr>
      </w:pPr>
      <w:r w:rsidRPr="00A83E5E">
        <w:rPr>
          <w:rFonts w:ascii="Arial" w:hAnsi="Arial" w:cs="Arial"/>
          <w:sz w:val="20"/>
          <w:szCs w:val="20"/>
        </w:rPr>
        <w:t xml:space="preserve">При зарядном токе, равном 0,1 от емкости батареи, в конце заряда напряжение повышается до 2,4 В на одну банку или 2,4 х 6 = 14,4 В. Повышение зарядного тока ведет к повышению напряжения на аккумуляторе и повышенному разогреву и кипению электролита. Заряд же током ниже 0,1 от емкости не позволяет доводить напряжение до 14,4 В, однако длительный (до трех недель) заряд малым током способствует растворению кристаллов сульфата свинца. Особенно опасны дендриты сульфата свинца, "проросшие" в сепараторах. Они и вызывают быстрый саморазряд батареи (с вечера зарядил </w:t>
      </w:r>
    </w:p>
    <w:p w:rsidR="00A83E5E" w:rsidRPr="00A83E5E" w:rsidRDefault="00B02937" w:rsidP="00A83E5E">
      <w:pPr>
        <w:pStyle w:val="a3"/>
        <w:jc w:val="both"/>
        <w:rPr>
          <w:rFonts w:ascii="Arial" w:hAnsi="Arial" w:cs="Arial"/>
          <w:sz w:val="20"/>
          <w:szCs w:val="20"/>
        </w:rPr>
      </w:pPr>
      <w:r>
        <w:rPr>
          <w:rFonts w:ascii="Arial" w:hAnsi="Arial" w:cs="Arial"/>
          <w:noProof/>
          <w:sz w:val="20"/>
          <w:szCs w:val="20"/>
        </w:rPr>
        <w:lastRenderedPageBreak/>
        <w:drawing>
          <wp:inline distT="0" distB="0" distL="0" distR="0">
            <wp:extent cx="4800600" cy="4572000"/>
            <wp:effectExtent l="19050" t="0" r="0" b="0"/>
            <wp:docPr id="35" name="Рисунок 35" descr="zarj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zarjd1.jpg"/>
                    <pic:cNvPicPr>
                      <a:picLocks noChangeAspect="1" noChangeArrowheads="1"/>
                    </pic:cNvPicPr>
                  </pic:nvPicPr>
                  <pic:blipFill>
                    <a:blip r:embed="rId90"/>
                    <a:srcRect/>
                    <a:stretch>
                      <a:fillRect/>
                    </a:stretch>
                  </pic:blipFill>
                  <pic:spPr bwMode="auto">
                    <a:xfrm>
                      <a:off x="0" y="0"/>
                      <a:ext cx="4800600" cy="4572000"/>
                    </a:xfrm>
                    <a:prstGeom prst="rect">
                      <a:avLst/>
                    </a:prstGeom>
                    <a:noFill/>
                    <a:ln w="9525">
                      <a:noFill/>
                      <a:miter lim="800000"/>
                      <a:headEnd/>
                      <a:tailEnd/>
                    </a:ln>
                  </pic:spPr>
                </pic:pic>
              </a:graphicData>
            </a:graphic>
          </wp:inline>
        </w:drawing>
      </w:r>
      <w:r w:rsidR="00A83E5E" w:rsidRPr="00A83E5E">
        <w:rPr>
          <w:rFonts w:ascii="Arial" w:hAnsi="Arial" w:cs="Arial"/>
          <w:sz w:val="20"/>
          <w:szCs w:val="20"/>
        </w:rPr>
        <w:br w:type="textWrapping" w:clear="all"/>
      </w:r>
    </w:p>
    <w:p w:rsidR="00A83E5E" w:rsidRPr="00A83E5E" w:rsidRDefault="00A83E5E" w:rsidP="00A83E5E">
      <w:pPr>
        <w:pStyle w:val="a3"/>
        <w:jc w:val="both"/>
        <w:rPr>
          <w:rFonts w:ascii="Arial" w:hAnsi="Arial" w:cs="Arial"/>
          <w:sz w:val="20"/>
          <w:szCs w:val="20"/>
        </w:rPr>
      </w:pPr>
      <w:r w:rsidRPr="00A83E5E">
        <w:rPr>
          <w:rFonts w:ascii="Arial" w:hAnsi="Arial" w:cs="Arial"/>
          <w:sz w:val="20"/>
          <w:szCs w:val="20"/>
        </w:rPr>
        <w:t xml:space="preserve">аккумулятор, а утром не смог запустить двигатель). Вымыть же дендриты из сепараторов можно только растворением их в азотной кислоте, что практически нереально. </w:t>
      </w:r>
    </w:p>
    <w:p w:rsidR="00A83E5E" w:rsidRPr="00A83E5E" w:rsidRDefault="00A83E5E" w:rsidP="00A83E5E">
      <w:pPr>
        <w:pStyle w:val="a3"/>
        <w:jc w:val="both"/>
        <w:rPr>
          <w:rFonts w:ascii="Arial" w:hAnsi="Arial" w:cs="Arial"/>
          <w:sz w:val="20"/>
          <w:szCs w:val="20"/>
        </w:rPr>
      </w:pPr>
      <w:r w:rsidRPr="00A83E5E">
        <w:rPr>
          <w:rFonts w:ascii="Arial" w:hAnsi="Arial" w:cs="Arial"/>
          <w:sz w:val="20"/>
          <w:szCs w:val="20"/>
        </w:rPr>
        <w:t xml:space="preserve">Путем длительных наблюдений и экспериментов была создана электрическая схема, которая, по мнению автора, позволяет довериться автоматике. Опытная эксплуатация в течение 10 лет показала эффективную работу устройства. Принцип работы заключается в следующем: </w:t>
      </w:r>
    </w:p>
    <w:p w:rsidR="00A83E5E" w:rsidRPr="00A83E5E" w:rsidRDefault="00A83E5E" w:rsidP="00A83E5E">
      <w:pPr>
        <w:pStyle w:val="a3"/>
        <w:jc w:val="both"/>
        <w:rPr>
          <w:rFonts w:ascii="Arial" w:hAnsi="Arial" w:cs="Arial"/>
          <w:sz w:val="20"/>
          <w:szCs w:val="20"/>
        </w:rPr>
      </w:pPr>
      <w:r w:rsidRPr="00A83E5E">
        <w:rPr>
          <w:rFonts w:ascii="Arial" w:hAnsi="Arial" w:cs="Arial"/>
          <w:sz w:val="20"/>
          <w:szCs w:val="20"/>
        </w:rPr>
        <w:t xml:space="preserve">1. Заряд производится на положительной полуволне вторичного напряжения. </w:t>
      </w:r>
    </w:p>
    <w:p w:rsidR="00A83E5E" w:rsidRPr="00A83E5E" w:rsidRDefault="00A83E5E" w:rsidP="00A83E5E">
      <w:pPr>
        <w:pStyle w:val="a3"/>
        <w:jc w:val="both"/>
        <w:rPr>
          <w:rFonts w:ascii="Arial" w:hAnsi="Arial" w:cs="Arial"/>
          <w:sz w:val="20"/>
          <w:szCs w:val="20"/>
        </w:rPr>
      </w:pPr>
      <w:r w:rsidRPr="00A83E5E">
        <w:rPr>
          <w:rFonts w:ascii="Arial" w:hAnsi="Arial" w:cs="Arial"/>
          <w:sz w:val="20"/>
          <w:szCs w:val="20"/>
        </w:rPr>
        <w:t xml:space="preserve">2. На отрицательной полуволне происходит частичный разряд батареи за счет протекания тока через нагрузочный резистор. </w:t>
      </w:r>
    </w:p>
    <w:p w:rsidR="00A83E5E" w:rsidRPr="00A83E5E" w:rsidRDefault="00A83E5E" w:rsidP="00A83E5E">
      <w:pPr>
        <w:pStyle w:val="a3"/>
        <w:jc w:val="both"/>
        <w:rPr>
          <w:rFonts w:ascii="Arial" w:hAnsi="Arial" w:cs="Arial"/>
          <w:sz w:val="20"/>
          <w:szCs w:val="20"/>
        </w:rPr>
      </w:pPr>
      <w:r w:rsidRPr="00A83E5E">
        <w:rPr>
          <w:rFonts w:ascii="Arial" w:hAnsi="Arial" w:cs="Arial"/>
          <w:sz w:val="20"/>
          <w:szCs w:val="20"/>
        </w:rPr>
        <w:t xml:space="preserve">3. Автоматическое включение при падении напряжения за счет саморазряда до 12,5 В и автоматическое отключение от сети 220 В при достижении напряжения на батарее 14.4 В. </w:t>
      </w:r>
    </w:p>
    <w:p w:rsidR="00A83E5E" w:rsidRPr="00A83E5E" w:rsidRDefault="00A83E5E" w:rsidP="00A83E5E">
      <w:pPr>
        <w:pStyle w:val="a3"/>
        <w:jc w:val="both"/>
        <w:rPr>
          <w:rFonts w:ascii="Arial" w:hAnsi="Arial" w:cs="Arial"/>
          <w:sz w:val="20"/>
          <w:szCs w:val="20"/>
        </w:rPr>
      </w:pPr>
      <w:r w:rsidRPr="00A83E5E">
        <w:rPr>
          <w:rFonts w:ascii="Arial" w:hAnsi="Arial" w:cs="Arial"/>
          <w:sz w:val="20"/>
          <w:szCs w:val="20"/>
        </w:rPr>
        <w:t xml:space="preserve">Отключение — бесконтактное, посредством симистора и схемы контроля напряжения на батарее. </w:t>
      </w:r>
    </w:p>
    <w:p w:rsidR="00A83E5E" w:rsidRPr="00A83E5E" w:rsidRDefault="00A83E5E" w:rsidP="00A83E5E">
      <w:pPr>
        <w:pStyle w:val="a3"/>
        <w:jc w:val="both"/>
        <w:rPr>
          <w:rFonts w:ascii="Arial" w:hAnsi="Arial" w:cs="Arial"/>
          <w:sz w:val="20"/>
          <w:szCs w:val="20"/>
        </w:rPr>
      </w:pPr>
      <w:r w:rsidRPr="00A83E5E">
        <w:rPr>
          <w:rFonts w:ascii="Arial" w:hAnsi="Arial" w:cs="Arial"/>
          <w:sz w:val="20"/>
          <w:szCs w:val="20"/>
        </w:rPr>
        <w:t xml:space="preserve">Важное достоинство метода заключается в том, что пока не подключена батарея (автоматический режим), блок не может включиться, что исключает короткое замыкание при замыкании проводов, подводящих зарядный ток к аккумуляторной батарее. </w:t>
      </w:r>
    </w:p>
    <w:p w:rsidR="00A83E5E" w:rsidRPr="00A83E5E" w:rsidRDefault="00A83E5E" w:rsidP="00A83E5E">
      <w:pPr>
        <w:pStyle w:val="a3"/>
        <w:jc w:val="both"/>
        <w:rPr>
          <w:rFonts w:ascii="Arial" w:hAnsi="Arial" w:cs="Arial"/>
          <w:sz w:val="20"/>
          <w:szCs w:val="20"/>
        </w:rPr>
      </w:pPr>
      <w:r w:rsidRPr="00A83E5E">
        <w:rPr>
          <w:rFonts w:ascii="Arial" w:hAnsi="Arial" w:cs="Arial"/>
          <w:sz w:val="20"/>
          <w:szCs w:val="20"/>
        </w:rPr>
        <w:t xml:space="preserve">При сильно разряженной батарее включение блока возможно посредством переключателя "АВТОМАТ-ПОСТОЯННО". </w:t>
      </w:r>
    </w:p>
    <w:p w:rsidR="00A83E5E" w:rsidRPr="00A83E5E" w:rsidRDefault="00A83E5E" w:rsidP="00A83E5E">
      <w:pPr>
        <w:pStyle w:val="a3"/>
        <w:jc w:val="both"/>
        <w:rPr>
          <w:rFonts w:ascii="Arial" w:hAnsi="Arial" w:cs="Arial"/>
          <w:sz w:val="20"/>
          <w:szCs w:val="20"/>
        </w:rPr>
      </w:pPr>
      <w:r w:rsidRPr="00A83E5E">
        <w:rPr>
          <w:rFonts w:ascii="Arial" w:hAnsi="Arial" w:cs="Arial"/>
          <w:sz w:val="20"/>
          <w:szCs w:val="20"/>
        </w:rPr>
        <w:t xml:space="preserve">Еще одно очень важное достоинство — отсутствие сильного "кипения", что в совокупности с автоматическими отключением и включением позволяет оставлять включенное устройство без присмотра на длительное время. Автор про-экспериментировал с двухнедельным режимом постоянного включения в режиме "АВТОМАТ". </w:t>
      </w:r>
    </w:p>
    <w:p w:rsidR="00A83E5E" w:rsidRPr="00A83E5E" w:rsidRDefault="00A83E5E" w:rsidP="00A83E5E">
      <w:pPr>
        <w:pStyle w:val="a3"/>
        <w:jc w:val="both"/>
        <w:rPr>
          <w:rFonts w:ascii="Arial" w:hAnsi="Arial" w:cs="Arial"/>
          <w:sz w:val="20"/>
          <w:szCs w:val="20"/>
        </w:rPr>
      </w:pPr>
      <w:r w:rsidRPr="00A83E5E">
        <w:rPr>
          <w:rFonts w:ascii="Arial" w:hAnsi="Arial" w:cs="Arial"/>
          <w:sz w:val="20"/>
          <w:szCs w:val="20"/>
        </w:rPr>
        <w:lastRenderedPageBreak/>
        <w:t xml:space="preserve">В целях пожарной безопасности необходимо, чтобы зарядное устройство было в металлическом корпусе, сечение подводящих проводников к батарее — не менее 2,5 мм2. Обязателен также надежный контакт на клеммах батареи. </w:t>
      </w:r>
    </w:p>
    <w:p w:rsidR="00A83E5E" w:rsidRPr="00A83E5E" w:rsidRDefault="00A83E5E" w:rsidP="00A83E5E">
      <w:pPr>
        <w:pStyle w:val="a3"/>
        <w:jc w:val="both"/>
        <w:rPr>
          <w:rFonts w:ascii="Arial" w:hAnsi="Arial" w:cs="Arial"/>
          <w:sz w:val="20"/>
          <w:szCs w:val="20"/>
        </w:rPr>
      </w:pPr>
      <w:r w:rsidRPr="00A83E5E">
        <w:rPr>
          <w:rFonts w:ascii="Arial" w:hAnsi="Arial" w:cs="Arial"/>
          <w:sz w:val="20"/>
          <w:szCs w:val="20"/>
        </w:rPr>
        <w:t xml:space="preserve">Напряжение сети 220 В подается через предохранитель FU1 и симис-тор VD1 на первичную обмотку силового трансформатора. Со вторичной обмотки переменное напряжение U2=21 В выпрямляется диодом VD3 и через балластный резистор R8 сопротивлением 1,5 Ом поступает на клемму "+" батареи, к которой подключены вольтметр РА1 на 15 В, тумблер SA2 "ВКЛ.ДЕСУЛЬФАТА-ЦИЯ" и схема контроля и управления, представляющая собой триггер Шмитта с гистерезистором около 1,8 В, определяемым падением напряжения на диодах VD5, VD6 и переходе база-эмиттер транзистора VT2. Транзистор VT1 при напряжении на аккумуляторе 12,6 В включается, и через оптрон VD4 включает симистор VD1, что приводит к включению трансформатора Т1 и подаче напряжения на заряжаемый аккумулятор. </w:t>
      </w:r>
    </w:p>
    <w:p w:rsidR="00A83E5E" w:rsidRPr="00A83E5E" w:rsidRDefault="00A83E5E" w:rsidP="00A83E5E">
      <w:pPr>
        <w:pStyle w:val="a3"/>
        <w:jc w:val="both"/>
        <w:rPr>
          <w:rFonts w:ascii="Arial" w:hAnsi="Arial" w:cs="Arial"/>
          <w:sz w:val="20"/>
          <w:szCs w:val="20"/>
        </w:rPr>
      </w:pPr>
      <w:r w:rsidRPr="00A83E5E">
        <w:rPr>
          <w:rFonts w:ascii="Arial" w:hAnsi="Arial" w:cs="Arial"/>
          <w:sz w:val="20"/>
          <w:szCs w:val="20"/>
        </w:rPr>
        <w:t xml:space="preserve">Подключение тумблером SA2 резистора R5 обеспечивает асимметричность формы зарядного тока. Свето-диоды VD8 и VD7 индицируют включение блока в режимы "ДЕСУЛЬФА-ТАЦИЯ" и "ВКЛ." соответственно. Резистором R7 устанавливается момент отключения блока при напряжении на вольтметре 15 В (=0,5 В падает на подводящих проводах). Мостик VD2 обеспечивает включение симис-тора на обеих полуволнах сетевого напряжения и нормальную работу трансформатора. Тумблер SA1 служит для включения режима "ПОСТОЯННО". </w:t>
      </w:r>
    </w:p>
    <w:p w:rsidR="00A83E5E" w:rsidRPr="00A83E5E" w:rsidRDefault="00A83E5E" w:rsidP="00A83E5E">
      <w:pPr>
        <w:pStyle w:val="a3"/>
        <w:jc w:val="both"/>
        <w:rPr>
          <w:rFonts w:ascii="Arial" w:hAnsi="Arial" w:cs="Arial"/>
          <w:sz w:val="20"/>
          <w:szCs w:val="20"/>
        </w:rPr>
      </w:pPr>
      <w:r w:rsidRPr="00A83E5E">
        <w:rPr>
          <w:rFonts w:ascii="Arial" w:hAnsi="Arial" w:cs="Arial"/>
          <w:sz w:val="20"/>
          <w:szCs w:val="20"/>
        </w:rPr>
        <w:t xml:space="preserve">Детали. Силовой трансформатор — Р=160 Вт, Uii=21 В, провод — ПЭВ-2-2,0. R8 — проволочный (нихром) диаметром </w:t>
      </w:r>
      <w:smartTag w:uri="urn:schemas-microsoft-com:office:smarttags" w:element="metricconverter">
        <w:smartTagPr>
          <w:attr w:name="ProductID" w:val="0,6 мм"/>
        </w:smartTagPr>
        <w:r w:rsidRPr="00A83E5E">
          <w:rPr>
            <w:rFonts w:ascii="Arial" w:hAnsi="Arial" w:cs="Arial"/>
            <w:sz w:val="20"/>
            <w:szCs w:val="20"/>
          </w:rPr>
          <w:t>0,6 мм</w:t>
        </w:r>
      </w:smartTag>
      <w:r w:rsidRPr="00A83E5E">
        <w:rPr>
          <w:rFonts w:ascii="Arial" w:hAnsi="Arial" w:cs="Arial"/>
          <w:sz w:val="20"/>
          <w:szCs w:val="20"/>
        </w:rPr>
        <w:t xml:space="preserve">. R5 — ПЭВР на 10...15 Вт. Диод VD3 — любой из Д242...Д248 с любым буквенным индексом на радиаторе площадью S=200 см2. Остальные резисторы типа — МЛТ, СП; симистор — КУ208Н, без радиатора. S1 — любой, например МТ1. S2 — ТВ1-1. HL1 —любая лампа на 12 В. РА1 — измерительная головка на 15 В. </w:t>
      </w:r>
    </w:p>
    <w:p w:rsidR="00A83E5E" w:rsidRPr="00A83E5E" w:rsidRDefault="00A83E5E" w:rsidP="00A83E5E">
      <w:pPr>
        <w:jc w:val="both"/>
        <w:rPr>
          <w:rFonts w:ascii="Arial" w:hAnsi="Arial" w:cs="Arial"/>
          <w:sz w:val="20"/>
          <w:szCs w:val="20"/>
        </w:rPr>
      </w:pPr>
      <w:r w:rsidRPr="00A83E5E">
        <w:rPr>
          <w:rFonts w:ascii="Arial" w:hAnsi="Arial" w:cs="Arial"/>
          <w:sz w:val="20"/>
          <w:szCs w:val="20"/>
        </w:rPr>
        <w:pict>
          <v:rect id="_x0000_i1027" style="width:0;height:1.5pt" o:hralign="center" o:hrstd="t" o:hr="t" fillcolor="#9d9da1" stroked="f"/>
        </w:pict>
      </w:r>
    </w:p>
    <w:p w:rsidR="009E4DAE" w:rsidRDefault="00A83E5E" w:rsidP="00A83E5E">
      <w:pPr>
        <w:jc w:val="both"/>
        <w:rPr>
          <w:rFonts w:ascii="Arial" w:hAnsi="Arial" w:cs="Arial"/>
          <w:sz w:val="20"/>
          <w:szCs w:val="20"/>
        </w:rPr>
      </w:pPr>
      <w:r w:rsidRPr="00A83E5E">
        <w:rPr>
          <w:rFonts w:ascii="Arial" w:hAnsi="Arial" w:cs="Arial"/>
          <w:sz w:val="20"/>
          <w:szCs w:val="20"/>
        </w:rPr>
        <w:t>РАДИОЛЮБИТЕЛЬ 10/98, c.30-31.</w:t>
      </w:r>
    </w:p>
    <w:p w:rsidR="009E4DAE" w:rsidRDefault="009E4DAE" w:rsidP="009E4DAE">
      <w:pPr>
        <w:rPr>
          <w:rFonts w:ascii="Arial" w:hAnsi="Arial" w:cs="Arial"/>
          <w:sz w:val="20"/>
          <w:szCs w:val="20"/>
        </w:rPr>
      </w:pPr>
    </w:p>
    <w:p w:rsidR="009E4DAE" w:rsidRDefault="009E4DAE" w:rsidP="009E4DAE">
      <w:pPr>
        <w:jc w:val="center"/>
        <w:rPr>
          <w:rStyle w:val="ntitle1"/>
          <w:rFonts w:cs="Tahoma"/>
          <w:sz w:val="36"/>
          <w:szCs w:val="36"/>
        </w:rPr>
      </w:pPr>
    </w:p>
    <w:p w:rsidR="009E4DAE" w:rsidRDefault="009E4DAE" w:rsidP="009E4DAE">
      <w:pPr>
        <w:jc w:val="center"/>
        <w:rPr>
          <w:rStyle w:val="ntitle1"/>
          <w:rFonts w:cs="Tahoma"/>
          <w:sz w:val="36"/>
          <w:szCs w:val="36"/>
        </w:rPr>
      </w:pPr>
      <w:r w:rsidRPr="009E4DAE">
        <w:rPr>
          <w:rStyle w:val="ntitle1"/>
          <w:rFonts w:cs="Tahoma"/>
          <w:sz w:val="36"/>
          <w:szCs w:val="36"/>
        </w:rPr>
        <w:t>Автоматическое разрядно-зарядное устройство для аккумуляторов</w:t>
      </w:r>
    </w:p>
    <w:p w:rsidR="009E4DAE" w:rsidRDefault="009E4DAE" w:rsidP="009E4DAE">
      <w:pPr>
        <w:spacing w:line="225" w:lineRule="atLeast"/>
        <w:jc w:val="right"/>
        <w:rPr>
          <w:rFonts w:ascii="Verdana" w:hAnsi="Verdana" w:cs="Tahoma"/>
          <w:color w:val="000000"/>
          <w:sz w:val="16"/>
          <w:szCs w:val="16"/>
        </w:rPr>
      </w:pPr>
      <w:r>
        <w:rPr>
          <w:rFonts w:ascii="Verdana" w:hAnsi="Verdana" w:cs="Tahoma"/>
          <w:b/>
          <w:bCs/>
          <w:color w:val="000000"/>
          <w:sz w:val="16"/>
          <w:szCs w:val="16"/>
        </w:rPr>
        <w:t>Ю. РОГОЖИН, г. Саранск</w:t>
      </w:r>
    </w:p>
    <w:p w:rsidR="009E4DAE" w:rsidRDefault="009E4DAE" w:rsidP="009E4DAE">
      <w:pPr>
        <w:spacing w:after="240" w:line="225" w:lineRule="atLeast"/>
        <w:jc w:val="both"/>
        <w:rPr>
          <w:rFonts w:ascii="Verdana" w:hAnsi="Verdana" w:cs="Tahoma"/>
          <w:color w:val="000000"/>
          <w:sz w:val="16"/>
          <w:szCs w:val="16"/>
        </w:rPr>
      </w:pPr>
      <w:r>
        <w:rPr>
          <w:rFonts w:ascii="Verdana" w:hAnsi="Verdana" w:cs="Tahoma"/>
          <w:color w:val="000000"/>
          <w:sz w:val="16"/>
          <w:szCs w:val="16"/>
        </w:rPr>
        <w:br/>
        <w:t>В качестве автономных источников питания широко применяются аккумуляторы и аккумуляторные батареи различных типов. В связи с этим возникает проблема их зарядки, так как для каждого из них требуется "свое" зарядное устройство. Кроме того, для увеличения срока службы некоторых аккумуляторов, например никель-кадмиевых, рекомендуется периодически проводить контролируемую разрядку с последующей полной зарядкой. Предлагаемое автором автоматическое устройство предназначено для зарядки и проведения циклов разрядка—зарядка большой номенклатуры малогабаритных аккумуляторов. Некоторые аккумуляторы, в частности никель-кадмиевые, обладают так называемым "эффектом памяти". В зависимости от условий эксплуатации этот эффект может проявляться в большей или меньшей степени. Если аккумулятор предварительно не разрядить до напряжения 0,9... 1 В, то затем не удается зарядить его до номинальной емкости. Поэтому для уменьшения влияния этого эффекта рекомендуется периодически проводить несколько циклов полной разрядки—зарядки. Предлагаемое устройство позволяет частично автоматизировать этот процесс и проводить зарядку и разрядку аккумуляторов током до 500 мА при на</w:t>
      </w:r>
      <w:r>
        <w:rPr>
          <w:rFonts w:ascii="Verdana" w:hAnsi="Verdana" w:cs="Tahoma"/>
          <w:color w:val="000000"/>
          <w:sz w:val="16"/>
          <w:szCs w:val="16"/>
        </w:rPr>
        <w:softHyphen/>
        <w:t>пряжении до 12 В.</w:t>
      </w:r>
    </w:p>
    <w:p w:rsidR="009E4DAE" w:rsidRDefault="009E4DAE" w:rsidP="009E4DAE">
      <w:pPr>
        <w:jc w:val="center"/>
        <w:rPr>
          <w:rStyle w:val="ntitle1"/>
          <w:rFonts w:cs="Tahoma"/>
          <w:sz w:val="36"/>
          <w:szCs w:val="36"/>
        </w:rPr>
      </w:pPr>
    </w:p>
    <w:p w:rsidR="009E4DAE" w:rsidRDefault="00B02937" w:rsidP="009E4DAE">
      <w:pPr>
        <w:jc w:val="both"/>
        <w:rPr>
          <w:rFonts w:ascii="Verdana" w:hAnsi="Verdana" w:cs="Tahoma"/>
          <w:color w:val="000000"/>
          <w:sz w:val="16"/>
          <w:szCs w:val="16"/>
        </w:rPr>
      </w:pPr>
      <w:r>
        <w:rPr>
          <w:rFonts w:ascii="Verdana" w:hAnsi="Verdana" w:cs="Tahoma"/>
          <w:noProof/>
          <w:color w:val="4B73D4"/>
          <w:sz w:val="16"/>
          <w:szCs w:val="16"/>
        </w:rPr>
        <w:lastRenderedPageBreak/>
        <w:drawing>
          <wp:inline distT="0" distB="0" distL="0" distR="0">
            <wp:extent cx="6191250" cy="2847975"/>
            <wp:effectExtent l="19050" t="0" r="0" b="0"/>
            <wp:docPr id="36" name="Рисунок 36" descr="1261134430_image001">
              <a:hlinkClick xmlns:a="http://schemas.openxmlformats.org/drawingml/2006/main" r:id="rId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1261134430_image001"/>
                    <pic:cNvPicPr>
                      <a:picLocks noChangeAspect="1" noChangeArrowheads="1"/>
                    </pic:cNvPicPr>
                  </pic:nvPicPr>
                  <pic:blipFill>
                    <a:blip r:embed="rId92"/>
                    <a:srcRect/>
                    <a:stretch>
                      <a:fillRect/>
                    </a:stretch>
                  </pic:blipFill>
                  <pic:spPr bwMode="auto">
                    <a:xfrm>
                      <a:off x="0" y="0"/>
                      <a:ext cx="6191250" cy="2847975"/>
                    </a:xfrm>
                    <a:prstGeom prst="rect">
                      <a:avLst/>
                    </a:prstGeom>
                    <a:noFill/>
                    <a:ln w="9525">
                      <a:noFill/>
                      <a:miter lim="800000"/>
                      <a:headEnd/>
                      <a:tailEnd/>
                    </a:ln>
                  </pic:spPr>
                </pic:pic>
              </a:graphicData>
            </a:graphic>
          </wp:inline>
        </w:drawing>
      </w:r>
      <w:r w:rsidR="009E4DAE" w:rsidRPr="009E4DAE">
        <w:rPr>
          <w:rFonts w:ascii="Verdana" w:hAnsi="Verdana" w:cs="Tahoma"/>
          <w:color w:val="000000"/>
          <w:sz w:val="16"/>
          <w:szCs w:val="16"/>
        </w:rPr>
        <w:t xml:space="preserve"> </w:t>
      </w:r>
      <w:r w:rsidR="009E4DAE">
        <w:rPr>
          <w:rFonts w:ascii="Verdana" w:hAnsi="Verdana" w:cs="Tahoma"/>
          <w:color w:val="000000"/>
          <w:sz w:val="16"/>
          <w:szCs w:val="16"/>
        </w:rPr>
        <w:t xml:space="preserve">Принципиальная схема автоматического разрядно-зарядного устройства показана на рис. 1. После подключения аккумулятора (или батареи) оно сначала разряжает его до напряжения 0,9... 1 В на аккумулятор, затем автоматически переключает на зарядку и отключает после полной зарядки от зарядной цепи в отличие от устройства, описанного в [Л]. Кроме того, разрядный и зарядный токи можно контролировать по стрелочному измерительному прибору и изменять их во время этих процессов. </w:t>
      </w:r>
    </w:p>
    <w:p w:rsidR="009E4DAE" w:rsidRDefault="009E4DAE" w:rsidP="009E4DAE">
      <w:pPr>
        <w:jc w:val="both"/>
        <w:rPr>
          <w:rStyle w:val="ntitle1"/>
          <w:rFonts w:cs="Tahoma"/>
          <w:sz w:val="36"/>
          <w:szCs w:val="36"/>
        </w:rPr>
      </w:pPr>
      <w:r>
        <w:rPr>
          <w:rFonts w:ascii="Verdana" w:hAnsi="Verdana" w:cs="Tahoma"/>
          <w:color w:val="000000"/>
          <w:sz w:val="16"/>
          <w:szCs w:val="16"/>
        </w:rPr>
        <w:t>Узел питания устройства состоит из сетевого трансформатора Т1, выпрямителя VD1 и стабилизатора напряжения на микросхеме DA1. С помощью компаратора DA2 осуществляется контроль за напряжением на аккумуляторе при его разрядке. Напряжение с контакта Х2, к которому подключен аккумулятор, поступает на неинвертирующий вход (вывод 3) компаратора DA2, а на инвертирующий вход (вывод 4) — с движка резистора R10. Этим резистором устанавливают напряжение, до которого аккумулятор должен быть разряжен (иразр.мин). Когда напряжение на аккумуляторе уменьшится до этого значения, разрядка прекратится и начнется зарядка. Происходит это так. Пока напряжение на аккумуляторе и, соответственно, на выводе 3 DA2 больше, чем на выводе 4, на выходе компаратора (вывод 9) присутствует напряжение, близкое к на</w:t>
      </w:r>
      <w:r>
        <w:rPr>
          <w:rFonts w:ascii="Verdana" w:hAnsi="Verdana" w:cs="Tahoma"/>
          <w:color w:val="000000"/>
          <w:sz w:val="16"/>
          <w:szCs w:val="16"/>
        </w:rPr>
        <w:softHyphen/>
        <w:t>пряжению питания (14... 15 В), и реле К1 обесточено. Поэтому к аккумулятору через контакты К1.2 будет подключена разрядная цепь, состоящая из резисторов R6, R7, диодного моста VD2 и миллиамперметра РА1. Одновременно через резистор R2 и контакты К1.1 напряжение питания поступает на светодиод HL2, красное свечение которого указывает на процесс разрядки аккумулятора. Значение разрядного тока можно изменять переменным резистором R6, а контролировать его — миллиамперметром РА1.</w:t>
      </w:r>
    </w:p>
    <w:p w:rsidR="009E4DAE" w:rsidRDefault="00B02937" w:rsidP="009E4DAE">
      <w:pPr>
        <w:jc w:val="both"/>
        <w:rPr>
          <w:rFonts w:ascii="Verdana" w:hAnsi="Verdana" w:cs="Tahoma"/>
          <w:color w:val="000000"/>
          <w:sz w:val="16"/>
          <w:szCs w:val="16"/>
        </w:rPr>
      </w:pPr>
      <w:r>
        <w:rPr>
          <w:noProof/>
        </w:rPr>
        <w:drawing>
          <wp:anchor distT="0" distB="0" distL="114300" distR="114300" simplePos="0" relativeHeight="251668480" behindDoc="0" locked="0" layoutInCell="1" allowOverlap="1">
            <wp:simplePos x="0" y="0"/>
            <wp:positionH relativeFrom="column">
              <wp:posOffset>0</wp:posOffset>
            </wp:positionH>
            <wp:positionV relativeFrom="paragraph">
              <wp:posOffset>0</wp:posOffset>
            </wp:positionV>
            <wp:extent cx="4133850" cy="3276600"/>
            <wp:effectExtent l="19050" t="0" r="0" b="0"/>
            <wp:wrapSquare wrapText="bothSides"/>
            <wp:docPr id="1" name="Рисунок 24" descr="http://web.geowap.mobi/uploads/posts/2009-12/thumbs/1261134414_image003.jpg">
              <a:hlinkClick xmlns:a="http://schemas.openxmlformats.org/drawingml/2006/main" r:id="rId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eb.geowap.mobi/uploads/posts/2009-12/thumbs/1261134414_image003.jpg">
                      <a:hlinkClick r:id="rId93"/>
                    </pic:cNvPr>
                    <pic:cNvPicPr>
                      <a:picLocks noChangeAspect="1" noChangeArrowheads="1"/>
                    </pic:cNvPicPr>
                  </pic:nvPicPr>
                  <pic:blipFill>
                    <a:blip r:embed="rId94" r:link="rId95"/>
                    <a:srcRect/>
                    <a:stretch>
                      <a:fillRect/>
                    </a:stretch>
                  </pic:blipFill>
                  <pic:spPr bwMode="auto">
                    <a:xfrm>
                      <a:off x="0" y="0"/>
                      <a:ext cx="4133850" cy="3276600"/>
                    </a:xfrm>
                    <a:prstGeom prst="rect">
                      <a:avLst/>
                    </a:prstGeom>
                    <a:noFill/>
                    <a:ln w="9525">
                      <a:noFill/>
                      <a:miter lim="800000"/>
                      <a:headEnd/>
                      <a:tailEnd/>
                    </a:ln>
                  </pic:spPr>
                </pic:pic>
              </a:graphicData>
            </a:graphic>
          </wp:anchor>
        </w:drawing>
      </w:r>
      <w:r w:rsidR="009E4DAE" w:rsidRPr="009E4DAE">
        <w:rPr>
          <w:rFonts w:ascii="Verdana" w:hAnsi="Verdana" w:cs="Tahoma"/>
          <w:color w:val="000000"/>
          <w:sz w:val="16"/>
          <w:szCs w:val="16"/>
        </w:rPr>
        <w:t xml:space="preserve"> </w:t>
      </w:r>
      <w:r w:rsidR="009E4DAE">
        <w:rPr>
          <w:rFonts w:ascii="Verdana" w:hAnsi="Verdana" w:cs="Tahoma"/>
          <w:color w:val="000000"/>
          <w:sz w:val="16"/>
          <w:szCs w:val="16"/>
        </w:rPr>
        <w:t>По мере разрядки аккумулятора напряжение на нем уменьшается, и когда оно станет меньше Upa3p мин, компаратор переключится. На его выходе (вывод 9) появится низкий уровень, реле К1 сработает и своими контактами К1.3 подключит нижний по схеме вывод обмотки реле и выход компаратора к общему проводу. В этом случае реле К1 будет постоянно включено и не будет реагировать на переключение компаратора DA2. Такой режим работы компаратора допустим, так как его выходной каскад включен по схеме с открытым коллектором. Аккумулятор начнет заряжаться, так как контакты К1.2 подключат его через диодный мост VD2, миллиамперметр РА1, резисторы R4, R5 и замкну</w:t>
      </w:r>
      <w:r w:rsidR="009E4DAE">
        <w:rPr>
          <w:rFonts w:ascii="Verdana" w:hAnsi="Verdana" w:cs="Tahoma"/>
          <w:color w:val="000000"/>
          <w:sz w:val="16"/>
          <w:szCs w:val="16"/>
        </w:rPr>
        <w:softHyphen/>
        <w:t>тые контакты К2.2 к выходу выпрямителя. Зарядный ток можно изменять переменным резистором R4, а по шкале миллиамперметра РА1 можно определить его значение. Контакты К 1.1 также переключатся, светодиод HL2 погаснет,</w:t>
      </w:r>
      <w:r w:rsidR="009E4DAE">
        <w:rPr>
          <w:rFonts w:ascii="Verdana" w:hAnsi="Verdana" w:cs="Tahoma"/>
          <w:color w:val="000000"/>
          <w:sz w:val="16"/>
          <w:szCs w:val="16"/>
        </w:rPr>
        <w:br/>
        <w:t xml:space="preserve">и напряжение питания через резистор R3 поступит на светодиод HL3, зеленое свечение которого указывает на процесс зарядки аккумулятора. В устройстве применен сетевой трансформатор Т1 габаритной мощностью около 25 Вт и напряжением вторичной обмотки 20 В. Диодный мост КЦ405Г можно заменить любым с максимальным </w:t>
      </w:r>
      <w:r w:rsidR="009E4DAE">
        <w:rPr>
          <w:rFonts w:ascii="Verdana" w:hAnsi="Verdana" w:cs="Tahoma"/>
          <w:color w:val="000000"/>
          <w:sz w:val="16"/>
          <w:szCs w:val="16"/>
        </w:rPr>
        <w:lastRenderedPageBreak/>
        <w:t>током около 1 А и обратным напряжением не менее 60 В. Миллиамперметр — М4250 с током полного отклонения 500 мА. Электромагнитные реле К1, К2 — РЭС22 (паспорт РФ4.500.131) с напряжением срабатывания 12 В.</w:t>
      </w:r>
    </w:p>
    <w:p w:rsidR="009E4DAE" w:rsidRDefault="009E4DAE" w:rsidP="009E4DAE">
      <w:pPr>
        <w:jc w:val="both"/>
        <w:rPr>
          <w:rFonts w:ascii="Verdana" w:hAnsi="Verdana" w:cs="Tahoma"/>
          <w:color w:val="000000"/>
          <w:sz w:val="16"/>
          <w:szCs w:val="16"/>
        </w:rPr>
      </w:pPr>
      <w:r>
        <w:rPr>
          <w:rFonts w:ascii="Verdana" w:hAnsi="Verdana" w:cs="Tahoma"/>
          <w:color w:val="000000"/>
          <w:sz w:val="16"/>
          <w:szCs w:val="16"/>
        </w:rPr>
        <w:t>Резисторы R1—R3, R9, R11 — Р1-4, МЯТ, R5 и R7 — ПЭВ-7,5. Переменные резисторы: R4, R6 — проволочные ППБ-15; R8 — многооборотный СП5-39; R10 — СП-1. Конденсаторы — К50-16, К50-24, К50-35. Диоды VD3, VD4 — любые малогабаритные импульсные, например, серий КД521, КД522. Светодиоды серий АЛ307 или КИПД41 красного и зеленого цветов свечения. В авторском варианте устройство собрано в металлическом корпусе размерами 130x175x210 мм. На печатной плате из односторонне фольгированного стеклотекстолита, чертеж которой показан на рис. 3, смонтированы диодный мост VD2, компараторы DA2, DA3, реле К1, К2, диоды VD3, VD4 и постоянные резисторы R9, R11. Резисторы R5, R7 и трансформатор Т1 закреплены на шасси корпуса. Диодный мост VD1, конденсаторы С1, С2 и микросхема DA1 размещены на задней металлической стенке корпуса, которая одновременно выполняет функции теплоотвода. Миллиамперметр РА1, переменные резисторы R4, R6, R8, R10, индикаторные светодиоды HL1—HL3, резисторы R1—R3, гнезда XS1, XS2 и переключатели SA1, SA2 расположены на передней панели. До подключения аккумулятора необходимо установить значения Uразр.макс. и Uзар.макс. Для этого к гнездам XS1 подключают вольтметр и переменным резистором R10 устанавливают требуемое значение Upa3p мин. Затем вольтметр подключают к гнездам XS2 и переменным резистором R8 устанавливают значение Uзар.макс</w:t>
      </w:r>
    </w:p>
    <w:p w:rsidR="009E4DAE" w:rsidRDefault="009E4DAE" w:rsidP="009E4DAE">
      <w:pPr>
        <w:jc w:val="both"/>
        <w:rPr>
          <w:rFonts w:ascii="Verdana" w:hAnsi="Verdana" w:cs="Tahoma"/>
          <w:color w:val="000000"/>
          <w:sz w:val="16"/>
          <w:szCs w:val="16"/>
        </w:rPr>
      </w:pPr>
      <w:r>
        <w:rPr>
          <w:rFonts w:ascii="Verdana" w:hAnsi="Verdana" w:cs="Tahoma"/>
          <w:b/>
          <w:bCs/>
          <w:color w:val="000000"/>
          <w:sz w:val="16"/>
          <w:szCs w:val="16"/>
        </w:rPr>
        <w:t>ЛИТЕРАТУРА</w:t>
      </w:r>
      <w:r>
        <w:rPr>
          <w:rFonts w:ascii="Verdana" w:hAnsi="Verdana" w:cs="Tahoma"/>
          <w:color w:val="000000"/>
          <w:sz w:val="16"/>
          <w:szCs w:val="16"/>
        </w:rPr>
        <w:br/>
        <w:t>Коновалов В. Зарядно-восстановительное устройство для NiCd аккумуляторов. — Радио, 2006, № 3, с. 53, 54.</w:t>
      </w:r>
    </w:p>
    <w:p w:rsidR="009E4DAE" w:rsidRPr="009E4DAE" w:rsidRDefault="009E4DAE" w:rsidP="009E4DAE">
      <w:pPr>
        <w:jc w:val="both"/>
        <w:rPr>
          <w:rFonts w:ascii="Arial" w:hAnsi="Arial" w:cs="Arial"/>
          <w:sz w:val="36"/>
          <w:szCs w:val="36"/>
        </w:rPr>
      </w:pPr>
    </w:p>
    <w:p w:rsidR="009F48F5" w:rsidRPr="009E4DAE" w:rsidRDefault="009F48F5" w:rsidP="009E4DAE">
      <w:pPr>
        <w:rPr>
          <w:rFonts w:ascii="Arial" w:hAnsi="Arial" w:cs="Arial"/>
          <w:sz w:val="20"/>
          <w:szCs w:val="20"/>
        </w:rPr>
      </w:pPr>
    </w:p>
    <w:sectPr w:rsidR="009F48F5" w:rsidRPr="009E4DAE" w:rsidSect="00242EE6">
      <w:footerReference w:type="even" r:id="rId96"/>
      <w:footerReference w:type="default" r:id="rId97"/>
      <w:pgSz w:w="11906" w:h="16838"/>
      <w:pgMar w:top="1134" w:right="850" w:bottom="1134"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5063D" w:rsidRDefault="00D5063D">
      <w:r>
        <w:separator/>
      </w:r>
    </w:p>
  </w:endnote>
  <w:endnote w:type="continuationSeparator" w:id="1">
    <w:p w:rsidR="00D5063D" w:rsidRDefault="00D5063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Verdana">
    <w:panose1 w:val="020B0604030504040204"/>
    <w:charset w:val="CC"/>
    <w:family w:val="swiss"/>
    <w:pitch w:val="variable"/>
    <w:sig w:usb0="20000287" w:usb1="00000000" w:usb2="00000000" w:usb3="00000000" w:csb0="000001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 w:name="Calibri">
    <w:panose1 w:val="020F0502020204030204"/>
    <w:charset w:val="CC"/>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48F5" w:rsidRDefault="009F48F5" w:rsidP="00F25FE4">
    <w:pPr>
      <w:pStyle w:val="a6"/>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rsidR="009F48F5" w:rsidRDefault="009F48F5" w:rsidP="00410EAD">
    <w:pPr>
      <w:pStyle w:val="a6"/>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48F5" w:rsidRDefault="009F48F5" w:rsidP="00F25FE4">
    <w:pPr>
      <w:pStyle w:val="a6"/>
      <w:framePr w:wrap="around" w:vAnchor="text" w:hAnchor="margin" w:xAlign="right" w:y="1"/>
      <w:rPr>
        <w:rStyle w:val="a7"/>
      </w:rPr>
    </w:pPr>
    <w:r>
      <w:rPr>
        <w:rStyle w:val="a7"/>
      </w:rPr>
      <w:fldChar w:fldCharType="begin"/>
    </w:r>
    <w:r>
      <w:rPr>
        <w:rStyle w:val="a7"/>
      </w:rPr>
      <w:instrText xml:space="preserve">PAGE  </w:instrText>
    </w:r>
    <w:r>
      <w:rPr>
        <w:rStyle w:val="a7"/>
      </w:rPr>
      <w:fldChar w:fldCharType="separate"/>
    </w:r>
    <w:r w:rsidR="00B02937">
      <w:rPr>
        <w:rStyle w:val="a7"/>
        <w:noProof/>
      </w:rPr>
      <w:t>1</w:t>
    </w:r>
    <w:r>
      <w:rPr>
        <w:rStyle w:val="a7"/>
      </w:rPr>
      <w:fldChar w:fldCharType="end"/>
    </w:r>
  </w:p>
  <w:p w:rsidR="009F48F5" w:rsidRDefault="009F48F5" w:rsidP="00410EAD">
    <w:pPr>
      <w:pStyle w:val="a6"/>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5063D" w:rsidRDefault="00D5063D">
      <w:r>
        <w:separator/>
      </w:r>
    </w:p>
  </w:footnote>
  <w:footnote w:type="continuationSeparator" w:id="1">
    <w:p w:rsidR="00D5063D" w:rsidRDefault="00D5063D">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8"/>
  <w:characterSpacingControl w:val="doNotCompress"/>
  <w:footnotePr>
    <w:footnote w:id="0"/>
    <w:footnote w:id="1"/>
  </w:footnotePr>
  <w:endnotePr>
    <w:endnote w:id="0"/>
    <w:endnote w:id="1"/>
  </w:endnotePr>
  <w:compat/>
  <w:rsids>
    <w:rsidRoot w:val="00242EE6"/>
    <w:rsid w:val="00017FE7"/>
    <w:rsid w:val="0003423F"/>
    <w:rsid w:val="0012055F"/>
    <w:rsid w:val="00192C5A"/>
    <w:rsid w:val="001B22D0"/>
    <w:rsid w:val="00242EE6"/>
    <w:rsid w:val="003E1A3E"/>
    <w:rsid w:val="00410EAD"/>
    <w:rsid w:val="004A0761"/>
    <w:rsid w:val="00520327"/>
    <w:rsid w:val="00570B91"/>
    <w:rsid w:val="00713D3F"/>
    <w:rsid w:val="007140BC"/>
    <w:rsid w:val="007D7651"/>
    <w:rsid w:val="009E4DAE"/>
    <w:rsid w:val="009F48F5"/>
    <w:rsid w:val="00A83E5E"/>
    <w:rsid w:val="00B02937"/>
    <w:rsid w:val="00B7692F"/>
    <w:rsid w:val="00B8049A"/>
    <w:rsid w:val="00C22782"/>
    <w:rsid w:val="00D32321"/>
    <w:rsid w:val="00D5063D"/>
    <w:rsid w:val="00D74B47"/>
    <w:rsid w:val="00DA3658"/>
    <w:rsid w:val="00E82518"/>
    <w:rsid w:val="00EF385D"/>
    <w:rsid w:val="00F25FE4"/>
    <w:rsid w:val="00FC172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Pr>
      <w:sz w:val="24"/>
      <w:szCs w:val="24"/>
    </w:rPr>
  </w:style>
  <w:style w:type="paragraph" w:styleId="1">
    <w:name w:val="heading 1"/>
    <w:basedOn w:val="a"/>
    <w:qFormat/>
    <w:rsid w:val="00A83E5E"/>
    <w:pPr>
      <w:spacing w:before="100" w:beforeAutospacing="1" w:after="100" w:afterAutospacing="1"/>
      <w:outlineLvl w:val="0"/>
    </w:pPr>
    <w:rPr>
      <w:b/>
      <w:bCs/>
      <w:kern w:val="36"/>
      <w:sz w:val="48"/>
      <w:szCs w:val="48"/>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paragraph" w:styleId="a3">
    <w:name w:val="Normal (Web)"/>
    <w:basedOn w:val="a"/>
    <w:rsid w:val="00242EE6"/>
    <w:pPr>
      <w:spacing w:before="100" w:beforeAutospacing="1" w:after="100" w:afterAutospacing="1"/>
    </w:pPr>
  </w:style>
  <w:style w:type="character" w:styleId="a4">
    <w:name w:val="Hyperlink"/>
    <w:basedOn w:val="a0"/>
    <w:rsid w:val="00242EE6"/>
    <w:rPr>
      <w:color w:val="0000FF"/>
      <w:u w:val="single"/>
    </w:rPr>
  </w:style>
  <w:style w:type="character" w:styleId="a5">
    <w:name w:val="FollowedHyperlink"/>
    <w:basedOn w:val="a0"/>
    <w:rsid w:val="007D7651"/>
    <w:rPr>
      <w:color w:val="800080"/>
      <w:u w:val="single"/>
    </w:rPr>
  </w:style>
  <w:style w:type="paragraph" w:styleId="a6">
    <w:name w:val="footer"/>
    <w:basedOn w:val="a"/>
    <w:rsid w:val="00410EAD"/>
    <w:pPr>
      <w:tabs>
        <w:tab w:val="center" w:pos="4677"/>
        <w:tab w:val="right" w:pos="9355"/>
      </w:tabs>
    </w:pPr>
  </w:style>
  <w:style w:type="character" w:styleId="a7">
    <w:name w:val="page number"/>
    <w:basedOn w:val="a0"/>
    <w:rsid w:val="00410EAD"/>
  </w:style>
  <w:style w:type="character" w:customStyle="1" w:styleId="ntitle1">
    <w:name w:val="ntitle1"/>
    <w:basedOn w:val="a0"/>
    <w:rsid w:val="009E4DAE"/>
    <w:rPr>
      <w:rFonts w:ascii="Verdana" w:hAnsi="Verdana" w:hint="default"/>
      <w:b/>
      <w:bCs/>
      <w:color w:val="000077"/>
      <w:sz w:val="18"/>
      <w:szCs w:val="18"/>
    </w:rPr>
  </w:style>
  <w:style w:type="character" w:styleId="a8">
    <w:name w:val="Strong"/>
    <w:basedOn w:val="a0"/>
    <w:qFormat/>
    <w:rsid w:val="009E4DAE"/>
    <w:rPr>
      <w:b/>
      <w:bCs/>
    </w:rPr>
  </w:style>
</w:styles>
</file>

<file path=word/webSettings.xml><?xml version="1.0" encoding="utf-8"?>
<w:webSettings xmlns:r="http://schemas.openxmlformats.org/officeDocument/2006/relationships" xmlns:w="http://schemas.openxmlformats.org/wordprocessingml/2006/main">
  <w:divs>
    <w:div w:id="118647243">
      <w:bodyDiv w:val="1"/>
      <w:marLeft w:val="0"/>
      <w:marRight w:val="0"/>
      <w:marTop w:val="0"/>
      <w:marBottom w:val="0"/>
      <w:divBdr>
        <w:top w:val="none" w:sz="0" w:space="0" w:color="auto"/>
        <w:left w:val="none" w:sz="0" w:space="0" w:color="auto"/>
        <w:bottom w:val="none" w:sz="0" w:space="0" w:color="auto"/>
        <w:right w:val="none" w:sz="0" w:space="0" w:color="auto"/>
      </w:divBdr>
    </w:div>
    <w:div w:id="218443849">
      <w:bodyDiv w:val="1"/>
      <w:marLeft w:val="0"/>
      <w:marRight w:val="0"/>
      <w:marTop w:val="0"/>
      <w:marBottom w:val="0"/>
      <w:divBdr>
        <w:top w:val="none" w:sz="0" w:space="0" w:color="auto"/>
        <w:left w:val="none" w:sz="0" w:space="0" w:color="auto"/>
        <w:bottom w:val="none" w:sz="0" w:space="0" w:color="auto"/>
        <w:right w:val="none" w:sz="0" w:space="0" w:color="auto"/>
      </w:divBdr>
    </w:div>
    <w:div w:id="267154131">
      <w:bodyDiv w:val="1"/>
      <w:marLeft w:val="0"/>
      <w:marRight w:val="0"/>
      <w:marTop w:val="0"/>
      <w:marBottom w:val="0"/>
      <w:divBdr>
        <w:top w:val="none" w:sz="0" w:space="0" w:color="auto"/>
        <w:left w:val="none" w:sz="0" w:space="0" w:color="auto"/>
        <w:bottom w:val="none" w:sz="0" w:space="0" w:color="auto"/>
        <w:right w:val="none" w:sz="0" w:space="0" w:color="auto"/>
      </w:divBdr>
    </w:div>
    <w:div w:id="554122694">
      <w:bodyDiv w:val="1"/>
      <w:marLeft w:val="0"/>
      <w:marRight w:val="0"/>
      <w:marTop w:val="0"/>
      <w:marBottom w:val="0"/>
      <w:divBdr>
        <w:top w:val="none" w:sz="0" w:space="0" w:color="auto"/>
        <w:left w:val="none" w:sz="0" w:space="0" w:color="auto"/>
        <w:bottom w:val="none" w:sz="0" w:space="0" w:color="auto"/>
        <w:right w:val="none" w:sz="0" w:space="0" w:color="auto"/>
      </w:divBdr>
    </w:div>
    <w:div w:id="927617458">
      <w:bodyDiv w:val="1"/>
      <w:marLeft w:val="0"/>
      <w:marRight w:val="0"/>
      <w:marTop w:val="0"/>
      <w:marBottom w:val="0"/>
      <w:divBdr>
        <w:top w:val="none" w:sz="0" w:space="0" w:color="auto"/>
        <w:left w:val="none" w:sz="0" w:space="0" w:color="auto"/>
        <w:bottom w:val="none" w:sz="0" w:space="0" w:color="auto"/>
        <w:right w:val="none" w:sz="0" w:space="0" w:color="auto"/>
      </w:divBdr>
    </w:div>
    <w:div w:id="961769092">
      <w:bodyDiv w:val="1"/>
      <w:marLeft w:val="0"/>
      <w:marRight w:val="0"/>
      <w:marTop w:val="0"/>
      <w:marBottom w:val="0"/>
      <w:divBdr>
        <w:top w:val="none" w:sz="0" w:space="0" w:color="auto"/>
        <w:left w:val="none" w:sz="0" w:space="0" w:color="auto"/>
        <w:bottom w:val="none" w:sz="0" w:space="0" w:color="auto"/>
        <w:right w:val="none" w:sz="0" w:space="0" w:color="auto"/>
      </w:divBdr>
      <w:divsChild>
        <w:div w:id="174853526">
          <w:marLeft w:val="0"/>
          <w:marRight w:val="0"/>
          <w:marTop w:val="0"/>
          <w:marBottom w:val="0"/>
          <w:divBdr>
            <w:top w:val="none" w:sz="0" w:space="0" w:color="auto"/>
            <w:left w:val="none" w:sz="0" w:space="0" w:color="auto"/>
            <w:bottom w:val="none" w:sz="0" w:space="0" w:color="auto"/>
            <w:right w:val="none" w:sz="0" w:space="0" w:color="auto"/>
          </w:divBdr>
        </w:div>
        <w:div w:id="400637206">
          <w:marLeft w:val="0"/>
          <w:marRight w:val="0"/>
          <w:marTop w:val="0"/>
          <w:marBottom w:val="0"/>
          <w:divBdr>
            <w:top w:val="none" w:sz="0" w:space="0" w:color="auto"/>
            <w:left w:val="none" w:sz="0" w:space="0" w:color="auto"/>
            <w:bottom w:val="none" w:sz="0" w:space="0" w:color="auto"/>
            <w:right w:val="none" w:sz="0" w:space="0" w:color="auto"/>
          </w:divBdr>
        </w:div>
      </w:divsChild>
    </w:div>
    <w:div w:id="1169325631">
      <w:bodyDiv w:val="1"/>
      <w:marLeft w:val="0"/>
      <w:marRight w:val="0"/>
      <w:marTop w:val="0"/>
      <w:marBottom w:val="0"/>
      <w:divBdr>
        <w:top w:val="none" w:sz="0" w:space="0" w:color="auto"/>
        <w:left w:val="none" w:sz="0" w:space="0" w:color="auto"/>
        <w:bottom w:val="none" w:sz="0" w:space="0" w:color="auto"/>
        <w:right w:val="none" w:sz="0" w:space="0" w:color="auto"/>
      </w:divBdr>
    </w:div>
    <w:div w:id="1218589344">
      <w:bodyDiv w:val="1"/>
      <w:marLeft w:val="0"/>
      <w:marRight w:val="0"/>
      <w:marTop w:val="0"/>
      <w:marBottom w:val="0"/>
      <w:divBdr>
        <w:top w:val="none" w:sz="0" w:space="0" w:color="auto"/>
        <w:left w:val="none" w:sz="0" w:space="0" w:color="auto"/>
        <w:bottom w:val="none" w:sz="0" w:space="0" w:color="auto"/>
        <w:right w:val="none" w:sz="0" w:space="0" w:color="auto"/>
      </w:divBdr>
    </w:div>
    <w:div w:id="1354379825">
      <w:bodyDiv w:val="1"/>
      <w:marLeft w:val="0"/>
      <w:marRight w:val="0"/>
      <w:marTop w:val="0"/>
      <w:marBottom w:val="0"/>
      <w:divBdr>
        <w:top w:val="none" w:sz="0" w:space="0" w:color="auto"/>
        <w:left w:val="none" w:sz="0" w:space="0" w:color="auto"/>
        <w:bottom w:val="none" w:sz="0" w:space="0" w:color="auto"/>
        <w:right w:val="none" w:sz="0" w:space="0" w:color="auto"/>
      </w:divBdr>
    </w:div>
    <w:div w:id="1368408415">
      <w:bodyDiv w:val="1"/>
      <w:marLeft w:val="0"/>
      <w:marRight w:val="0"/>
      <w:marTop w:val="0"/>
      <w:marBottom w:val="0"/>
      <w:divBdr>
        <w:top w:val="none" w:sz="0" w:space="0" w:color="auto"/>
        <w:left w:val="none" w:sz="0" w:space="0" w:color="auto"/>
        <w:bottom w:val="none" w:sz="0" w:space="0" w:color="auto"/>
        <w:right w:val="none" w:sz="0" w:space="0" w:color="auto"/>
      </w:divBdr>
    </w:div>
    <w:div w:id="1740513073">
      <w:bodyDiv w:val="1"/>
      <w:marLeft w:val="0"/>
      <w:marRight w:val="0"/>
      <w:marTop w:val="100"/>
      <w:marBottom w:val="100"/>
      <w:divBdr>
        <w:top w:val="none" w:sz="0" w:space="0" w:color="auto"/>
        <w:left w:val="none" w:sz="0" w:space="0" w:color="auto"/>
        <w:bottom w:val="none" w:sz="0" w:space="0" w:color="auto"/>
        <w:right w:val="none" w:sz="0" w:space="0" w:color="auto"/>
      </w:divBdr>
      <w:divsChild>
        <w:div w:id="819467902">
          <w:marLeft w:val="0"/>
          <w:marRight w:val="0"/>
          <w:marTop w:val="0"/>
          <w:marBottom w:val="0"/>
          <w:divBdr>
            <w:top w:val="single" w:sz="12" w:space="0" w:color="00BAEE"/>
            <w:left w:val="single" w:sz="12" w:space="0" w:color="00BAEE"/>
            <w:bottom w:val="single" w:sz="12" w:space="0" w:color="00BAEE"/>
            <w:right w:val="single" w:sz="12" w:space="0" w:color="00BAEE"/>
          </w:divBdr>
          <w:divsChild>
            <w:div w:id="1309168687">
              <w:marLeft w:val="0"/>
              <w:marRight w:val="0"/>
              <w:marTop w:val="0"/>
              <w:marBottom w:val="0"/>
              <w:divBdr>
                <w:top w:val="none" w:sz="0" w:space="0" w:color="auto"/>
                <w:left w:val="none" w:sz="0" w:space="0" w:color="auto"/>
                <w:bottom w:val="none" w:sz="0" w:space="0" w:color="auto"/>
                <w:right w:val="none" w:sz="0" w:space="0" w:color="auto"/>
              </w:divBdr>
              <w:divsChild>
                <w:div w:id="1869904543">
                  <w:marLeft w:val="0"/>
                  <w:marRight w:val="0"/>
                  <w:marTop w:val="0"/>
                  <w:marBottom w:val="0"/>
                  <w:divBdr>
                    <w:top w:val="none" w:sz="0" w:space="0" w:color="auto"/>
                    <w:left w:val="none" w:sz="0" w:space="0" w:color="auto"/>
                    <w:bottom w:val="none" w:sz="0" w:space="0" w:color="auto"/>
                    <w:right w:val="none" w:sz="0" w:space="0" w:color="auto"/>
                  </w:divBdr>
                  <w:divsChild>
                    <w:div w:id="888954676">
                      <w:marLeft w:val="0"/>
                      <w:marRight w:val="0"/>
                      <w:marTop w:val="0"/>
                      <w:marBottom w:val="0"/>
                      <w:divBdr>
                        <w:top w:val="none" w:sz="0" w:space="0" w:color="auto"/>
                        <w:left w:val="none" w:sz="0" w:space="0" w:color="auto"/>
                        <w:bottom w:val="none" w:sz="0" w:space="0" w:color="auto"/>
                        <w:right w:val="none" w:sz="0" w:space="0" w:color="auto"/>
                      </w:divBdr>
                      <w:divsChild>
                        <w:div w:id="2072998451">
                          <w:marLeft w:val="75"/>
                          <w:marRight w:val="75"/>
                          <w:marTop w:val="75"/>
                          <w:marBottom w:val="75"/>
                          <w:divBdr>
                            <w:top w:val="none" w:sz="0" w:space="0" w:color="auto"/>
                            <w:left w:val="none" w:sz="0" w:space="0" w:color="auto"/>
                            <w:bottom w:val="none" w:sz="0" w:space="0" w:color="auto"/>
                            <w:right w:val="none" w:sz="0" w:space="0" w:color="auto"/>
                          </w:divBdr>
                          <w:divsChild>
                            <w:div w:id="1671173238">
                              <w:marLeft w:val="0"/>
                              <w:marRight w:val="0"/>
                              <w:marTop w:val="0"/>
                              <w:marBottom w:val="0"/>
                              <w:divBdr>
                                <w:top w:val="none" w:sz="0" w:space="0" w:color="auto"/>
                                <w:left w:val="none" w:sz="0" w:space="0" w:color="auto"/>
                                <w:bottom w:val="none" w:sz="0" w:space="0" w:color="auto"/>
                                <w:right w:val="none" w:sz="0" w:space="0" w:color="auto"/>
                              </w:divBdr>
                              <w:divsChild>
                                <w:div w:id="982395822">
                                  <w:marLeft w:val="0"/>
                                  <w:marRight w:val="0"/>
                                  <w:marTop w:val="0"/>
                                  <w:marBottom w:val="0"/>
                                  <w:divBdr>
                                    <w:top w:val="none" w:sz="0" w:space="0" w:color="auto"/>
                                    <w:left w:val="none" w:sz="0" w:space="0" w:color="auto"/>
                                    <w:bottom w:val="none" w:sz="0" w:space="0" w:color="auto"/>
                                    <w:right w:val="none" w:sz="0" w:space="0" w:color="auto"/>
                                  </w:divBdr>
                                  <w:divsChild>
                                    <w:div w:id="1454129725">
                                      <w:marLeft w:val="0"/>
                                      <w:marRight w:val="0"/>
                                      <w:marTop w:val="0"/>
                                      <w:marBottom w:val="0"/>
                                      <w:divBdr>
                                        <w:top w:val="none" w:sz="0" w:space="0" w:color="auto"/>
                                        <w:left w:val="none" w:sz="0" w:space="0" w:color="auto"/>
                                        <w:bottom w:val="none" w:sz="0" w:space="0" w:color="auto"/>
                                        <w:right w:val="none" w:sz="0" w:space="0" w:color="auto"/>
                                      </w:divBdr>
                                      <w:divsChild>
                                        <w:div w:id="1018503423">
                                          <w:marLeft w:val="0"/>
                                          <w:marRight w:val="0"/>
                                          <w:marTop w:val="0"/>
                                          <w:marBottom w:val="150"/>
                                          <w:divBdr>
                                            <w:top w:val="none" w:sz="0" w:space="0" w:color="auto"/>
                                            <w:left w:val="none" w:sz="0" w:space="0" w:color="auto"/>
                                            <w:bottom w:val="none" w:sz="0" w:space="0" w:color="auto"/>
                                            <w:right w:val="none" w:sz="0" w:space="0" w:color="auto"/>
                                          </w:divBdr>
                                          <w:divsChild>
                                            <w:div w:id="1038891107">
                                              <w:marLeft w:val="0"/>
                                              <w:marRight w:val="0"/>
                                              <w:marTop w:val="0"/>
                                              <w:marBottom w:val="0"/>
                                              <w:divBdr>
                                                <w:top w:val="none" w:sz="0" w:space="0" w:color="auto"/>
                                                <w:left w:val="none" w:sz="0" w:space="0" w:color="auto"/>
                                                <w:bottom w:val="none" w:sz="0" w:space="0" w:color="auto"/>
                                                <w:right w:val="none" w:sz="0" w:space="0" w:color="auto"/>
                                              </w:divBdr>
                                              <w:divsChild>
                                                <w:div w:id="200170315">
                                                  <w:marLeft w:val="0"/>
                                                  <w:marRight w:val="0"/>
                                                  <w:marTop w:val="45"/>
                                                  <w:marBottom w:val="0"/>
                                                  <w:divBdr>
                                                    <w:top w:val="none" w:sz="0" w:space="0" w:color="auto"/>
                                                    <w:left w:val="none" w:sz="0" w:space="0" w:color="auto"/>
                                                    <w:bottom w:val="none" w:sz="0" w:space="0" w:color="auto"/>
                                                    <w:right w:val="none" w:sz="0" w:space="0" w:color="auto"/>
                                                  </w:divBdr>
                                                </w:div>
                                                <w:div w:id="1901474524">
                                                  <w:marLeft w:val="0"/>
                                                  <w:marRight w:val="0"/>
                                                  <w:marTop w:val="30"/>
                                                  <w:marBottom w:val="0"/>
                                                  <w:divBdr>
                                                    <w:top w:val="none" w:sz="0" w:space="0" w:color="auto"/>
                                                    <w:left w:val="none" w:sz="0" w:space="0" w:color="auto"/>
                                                    <w:bottom w:val="none" w:sz="0" w:space="0" w:color="auto"/>
                                                    <w:right w:val="none" w:sz="0" w:space="0" w:color="auto"/>
                                                  </w:divBdr>
                                                </w:div>
                                              </w:divsChild>
                                            </w:div>
                                            <w:div w:id="1643922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2870696">
                                  <w:marLeft w:val="0"/>
                                  <w:marRight w:val="0"/>
                                  <w:marTop w:val="0"/>
                                  <w:marBottom w:val="0"/>
                                  <w:divBdr>
                                    <w:top w:val="none" w:sz="0" w:space="0" w:color="auto"/>
                                    <w:left w:val="none" w:sz="0" w:space="0" w:color="auto"/>
                                    <w:bottom w:val="none" w:sz="0" w:space="0" w:color="auto"/>
                                    <w:right w:val="none" w:sz="0" w:space="0" w:color="auto"/>
                                  </w:divBdr>
                                  <w:divsChild>
                                    <w:div w:id="1388912751">
                                      <w:marLeft w:val="75"/>
                                      <w:marRight w:val="75"/>
                                      <w:marTop w:val="0"/>
                                      <w:marBottom w:val="75"/>
                                      <w:divBdr>
                                        <w:top w:val="none" w:sz="0" w:space="0" w:color="auto"/>
                                        <w:left w:val="none" w:sz="0" w:space="0" w:color="auto"/>
                                        <w:bottom w:val="none" w:sz="0" w:space="0" w:color="auto"/>
                                        <w:right w:val="none" w:sz="0" w:space="0" w:color="auto"/>
                                      </w:divBdr>
                                    </w:div>
                                  </w:divsChild>
                                </w:div>
                                <w:div w:id="1131825431">
                                  <w:marLeft w:val="0"/>
                                  <w:marRight w:val="0"/>
                                  <w:marTop w:val="0"/>
                                  <w:marBottom w:val="0"/>
                                  <w:divBdr>
                                    <w:top w:val="none" w:sz="0" w:space="0" w:color="auto"/>
                                    <w:left w:val="none" w:sz="0" w:space="0" w:color="auto"/>
                                    <w:bottom w:val="none" w:sz="0" w:space="0" w:color="auto"/>
                                    <w:right w:val="none" w:sz="0" w:space="0" w:color="auto"/>
                                  </w:divBdr>
                                  <w:divsChild>
                                    <w:div w:id="169756852">
                                      <w:marLeft w:val="0"/>
                                      <w:marRight w:val="0"/>
                                      <w:marTop w:val="0"/>
                                      <w:marBottom w:val="0"/>
                                      <w:divBdr>
                                        <w:top w:val="none" w:sz="0" w:space="0" w:color="auto"/>
                                        <w:left w:val="none" w:sz="0" w:space="0" w:color="auto"/>
                                        <w:bottom w:val="none" w:sz="0" w:space="0" w:color="auto"/>
                                        <w:right w:val="none" w:sz="0" w:space="0" w:color="auto"/>
                                      </w:divBdr>
                                      <w:divsChild>
                                        <w:div w:id="933711784">
                                          <w:marLeft w:val="0"/>
                                          <w:marRight w:val="0"/>
                                          <w:marTop w:val="0"/>
                                          <w:marBottom w:val="150"/>
                                          <w:divBdr>
                                            <w:top w:val="none" w:sz="0" w:space="0" w:color="auto"/>
                                            <w:left w:val="none" w:sz="0" w:space="0" w:color="auto"/>
                                            <w:bottom w:val="none" w:sz="0" w:space="0" w:color="auto"/>
                                            <w:right w:val="none" w:sz="0" w:space="0" w:color="auto"/>
                                          </w:divBdr>
                                          <w:divsChild>
                                            <w:div w:id="346292458">
                                              <w:marLeft w:val="0"/>
                                              <w:marRight w:val="0"/>
                                              <w:marTop w:val="0"/>
                                              <w:marBottom w:val="0"/>
                                              <w:divBdr>
                                                <w:top w:val="none" w:sz="0" w:space="0" w:color="auto"/>
                                                <w:left w:val="none" w:sz="0" w:space="0" w:color="auto"/>
                                                <w:bottom w:val="none" w:sz="0" w:space="0" w:color="auto"/>
                                                <w:right w:val="none" w:sz="0" w:space="0" w:color="auto"/>
                                              </w:divBdr>
                                            </w:div>
                                            <w:div w:id="503857438">
                                              <w:marLeft w:val="0"/>
                                              <w:marRight w:val="0"/>
                                              <w:marTop w:val="0"/>
                                              <w:marBottom w:val="0"/>
                                              <w:divBdr>
                                                <w:top w:val="none" w:sz="0" w:space="0" w:color="auto"/>
                                                <w:left w:val="none" w:sz="0" w:space="0" w:color="auto"/>
                                                <w:bottom w:val="none" w:sz="0" w:space="0" w:color="auto"/>
                                                <w:right w:val="none" w:sz="0" w:space="0" w:color="auto"/>
                                              </w:divBdr>
                                              <w:divsChild>
                                                <w:div w:id="347684078">
                                                  <w:marLeft w:val="0"/>
                                                  <w:marRight w:val="0"/>
                                                  <w:marTop w:val="30"/>
                                                  <w:marBottom w:val="0"/>
                                                  <w:divBdr>
                                                    <w:top w:val="none" w:sz="0" w:space="0" w:color="auto"/>
                                                    <w:left w:val="none" w:sz="0" w:space="0" w:color="auto"/>
                                                    <w:bottom w:val="none" w:sz="0" w:space="0" w:color="auto"/>
                                                    <w:right w:val="none" w:sz="0" w:space="0" w:color="auto"/>
                                                  </w:divBdr>
                                                </w:div>
                                                <w:div w:id="533464628">
                                                  <w:marLeft w:val="0"/>
                                                  <w:marRight w:val="0"/>
                                                  <w:marTop w:val="45"/>
                                                  <w:marBottom w:val="0"/>
                                                  <w:divBdr>
                                                    <w:top w:val="none" w:sz="0" w:space="0" w:color="auto"/>
                                                    <w:left w:val="none" w:sz="0" w:space="0" w:color="auto"/>
                                                    <w:bottom w:val="none" w:sz="0" w:space="0" w:color="auto"/>
                                                    <w:right w:val="none" w:sz="0" w:space="0" w:color="auto"/>
                                                  </w:divBdr>
                                                </w:div>
                                              </w:divsChild>
                                            </w:div>
                                          </w:divsChild>
                                        </w:div>
                                      </w:divsChild>
                                    </w:div>
                                  </w:divsChild>
                                </w:div>
                                <w:div w:id="1141653764">
                                  <w:marLeft w:val="0"/>
                                  <w:marRight w:val="0"/>
                                  <w:marTop w:val="0"/>
                                  <w:marBottom w:val="0"/>
                                  <w:divBdr>
                                    <w:top w:val="none" w:sz="0" w:space="0" w:color="auto"/>
                                    <w:left w:val="none" w:sz="0" w:space="0" w:color="auto"/>
                                    <w:bottom w:val="none" w:sz="0" w:space="0" w:color="auto"/>
                                    <w:right w:val="none" w:sz="0" w:space="0" w:color="auto"/>
                                  </w:divBdr>
                                  <w:divsChild>
                                    <w:div w:id="360783706">
                                      <w:marLeft w:val="0"/>
                                      <w:marRight w:val="0"/>
                                      <w:marTop w:val="0"/>
                                      <w:marBottom w:val="0"/>
                                      <w:divBdr>
                                        <w:top w:val="none" w:sz="0" w:space="0" w:color="auto"/>
                                        <w:left w:val="none" w:sz="0" w:space="0" w:color="auto"/>
                                        <w:bottom w:val="none" w:sz="0" w:space="0" w:color="auto"/>
                                        <w:right w:val="none" w:sz="0" w:space="0" w:color="auto"/>
                                      </w:divBdr>
                                      <w:divsChild>
                                        <w:div w:id="2015255362">
                                          <w:marLeft w:val="0"/>
                                          <w:marRight w:val="0"/>
                                          <w:marTop w:val="0"/>
                                          <w:marBottom w:val="150"/>
                                          <w:divBdr>
                                            <w:top w:val="none" w:sz="0" w:space="0" w:color="auto"/>
                                            <w:left w:val="none" w:sz="0" w:space="0" w:color="auto"/>
                                            <w:bottom w:val="none" w:sz="0" w:space="0" w:color="auto"/>
                                            <w:right w:val="none" w:sz="0" w:space="0" w:color="auto"/>
                                          </w:divBdr>
                                          <w:divsChild>
                                            <w:div w:id="593169337">
                                              <w:marLeft w:val="0"/>
                                              <w:marRight w:val="0"/>
                                              <w:marTop w:val="0"/>
                                              <w:marBottom w:val="0"/>
                                              <w:divBdr>
                                                <w:top w:val="none" w:sz="0" w:space="0" w:color="auto"/>
                                                <w:left w:val="none" w:sz="0" w:space="0" w:color="auto"/>
                                                <w:bottom w:val="none" w:sz="0" w:space="0" w:color="auto"/>
                                                <w:right w:val="none" w:sz="0" w:space="0" w:color="auto"/>
                                              </w:divBdr>
                                            </w:div>
                                            <w:div w:id="1053192320">
                                              <w:marLeft w:val="0"/>
                                              <w:marRight w:val="0"/>
                                              <w:marTop w:val="0"/>
                                              <w:marBottom w:val="0"/>
                                              <w:divBdr>
                                                <w:top w:val="none" w:sz="0" w:space="0" w:color="auto"/>
                                                <w:left w:val="none" w:sz="0" w:space="0" w:color="auto"/>
                                                <w:bottom w:val="none" w:sz="0" w:space="0" w:color="auto"/>
                                                <w:right w:val="none" w:sz="0" w:space="0" w:color="auto"/>
                                              </w:divBdr>
                                              <w:divsChild>
                                                <w:div w:id="237592881">
                                                  <w:marLeft w:val="0"/>
                                                  <w:marRight w:val="0"/>
                                                  <w:marTop w:val="30"/>
                                                  <w:marBottom w:val="0"/>
                                                  <w:divBdr>
                                                    <w:top w:val="none" w:sz="0" w:space="0" w:color="auto"/>
                                                    <w:left w:val="none" w:sz="0" w:space="0" w:color="auto"/>
                                                    <w:bottom w:val="none" w:sz="0" w:space="0" w:color="auto"/>
                                                    <w:right w:val="none" w:sz="0" w:space="0" w:color="auto"/>
                                                  </w:divBdr>
                                                </w:div>
                                                <w:div w:id="1076172999">
                                                  <w:marLeft w:val="0"/>
                                                  <w:marRight w:val="0"/>
                                                  <w:marTop w:val="4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67910363">
      <w:bodyDiv w:val="1"/>
      <w:marLeft w:val="0"/>
      <w:marRight w:val="0"/>
      <w:marTop w:val="0"/>
      <w:marBottom w:val="0"/>
      <w:divBdr>
        <w:top w:val="none" w:sz="0" w:space="0" w:color="auto"/>
        <w:left w:val="none" w:sz="0" w:space="0" w:color="auto"/>
        <w:bottom w:val="none" w:sz="0" w:space="0" w:color="auto"/>
        <w:right w:val="none" w:sz="0" w:space="0" w:color="auto"/>
      </w:divBdr>
    </w:div>
    <w:div w:id="1944990824">
      <w:bodyDiv w:val="1"/>
      <w:marLeft w:val="0"/>
      <w:marRight w:val="0"/>
      <w:marTop w:val="0"/>
      <w:marBottom w:val="0"/>
      <w:divBdr>
        <w:top w:val="none" w:sz="0" w:space="0" w:color="auto"/>
        <w:left w:val="none" w:sz="0" w:space="0" w:color="auto"/>
        <w:bottom w:val="none" w:sz="0" w:space="0" w:color="auto"/>
        <w:right w:val="none" w:sz="0" w:space="0" w:color="auto"/>
      </w:divBdr>
    </w:div>
    <w:div w:id="2077318300">
      <w:bodyDiv w:val="1"/>
      <w:marLeft w:val="0"/>
      <w:marRight w:val="0"/>
      <w:marTop w:val="0"/>
      <w:marBottom w:val="0"/>
      <w:divBdr>
        <w:top w:val="none" w:sz="0" w:space="0" w:color="auto"/>
        <w:left w:val="none" w:sz="0" w:space="0" w:color="auto"/>
        <w:bottom w:val="none" w:sz="0" w:space="0" w:color="auto"/>
        <w:right w:val="none" w:sz="0" w:space="0" w:color="auto"/>
      </w:divBdr>
    </w:div>
    <w:div w:id="2089300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html:file://G:\&#1047;&#1059;\&#1041;&#1055;\&#1047;&#1059;\&#1050;&#1072;&#1090;&#1072;&#1083;&#1086;&#1075;%20&#1088;&#1072;&#1076;&#1080;&#1086;&#1083;&#1102;&#1073;&#1080;&#1090;&#1077;&#1083;&#1100;&#1089;&#1082;&#1080;&#1093;%20&#1089;&#1093;&#1077;&#1084;.%20&#1040;&#1042;&#1058;&#1054;&#1052;&#1040;&#1058;&#1048;&#1063;&#1045;&#1057;&#1050;&#1054;&#1045;%20&#1047;&#1040;&#1056;&#1071;&#1044;&#1053;&#1054;&#1045;%20&#1059;&#1057;&#1058;&#1056;&#1054;&#1049;&#1057;&#1058;&#1042;&#1054;..mht!zar25_5.gif" TargetMode="External"/><Relationship Id="rId34" Type="http://schemas.openxmlformats.org/officeDocument/2006/relationships/hyperlink" Target="mhtml:file://G:\&#1047;&#1059;\&#1041;&#1055;\&#1047;&#1059;\&#1050;&#1072;&#1090;&#1072;&#1083;&#1086;&#1075;%20&#1088;&#1072;&#1076;&#1080;&#1086;&#1083;&#1102;&#1073;&#1080;&#1090;&#1077;&#1083;&#1100;&#1089;&#1082;&#1080;&#1093;%20&#1089;&#1093;&#1077;&#1084;.%20&#1040;&#1042;&#1058;&#1054;&#1052;&#1040;&#1058;&#1048;&#1063;&#1045;&#1057;&#1050;&#1054;&#1045;%20&#1056;&#1040;&#1047;&#1056;&#1071;&#1044;&#1053;&#1054;-&#1047;&#1040;&#1056;&#1071;&#1044;&#1053;&#1054;&#1045;.mht!zar65_3.htm" TargetMode="External"/><Relationship Id="rId42" Type="http://schemas.openxmlformats.org/officeDocument/2006/relationships/image" Target="media/image19.png"/><Relationship Id="rId47" Type="http://schemas.openxmlformats.org/officeDocument/2006/relationships/image" Target="media/image22.png"/><Relationship Id="rId50" Type="http://schemas.openxmlformats.org/officeDocument/2006/relationships/image" Target="media/image24.png"/><Relationship Id="rId55" Type="http://schemas.openxmlformats.org/officeDocument/2006/relationships/image" Target="media/image28.png"/><Relationship Id="rId63" Type="http://schemas.openxmlformats.org/officeDocument/2006/relationships/image" Target="media/image35.png"/><Relationship Id="rId68" Type="http://schemas.openxmlformats.org/officeDocument/2006/relationships/image" Target="media/image38.png"/><Relationship Id="rId76" Type="http://schemas.openxmlformats.org/officeDocument/2006/relationships/hyperlink" Target="http://kravitnik.narod.ru/charge/charge_5.html" TargetMode="External"/><Relationship Id="rId84" Type="http://schemas.openxmlformats.org/officeDocument/2006/relationships/image" Target="media/image47.png"/><Relationship Id="rId89" Type="http://schemas.openxmlformats.org/officeDocument/2006/relationships/image" Target="media/image52.png"/><Relationship Id="rId97" Type="http://schemas.openxmlformats.org/officeDocument/2006/relationships/footer" Target="footer2.xml"/><Relationship Id="rId7" Type="http://schemas.openxmlformats.org/officeDocument/2006/relationships/image" Target="media/image1.png"/><Relationship Id="rId71" Type="http://schemas.openxmlformats.org/officeDocument/2006/relationships/hyperlink" Target="http://kravitnik.narod.ru/charge/charge_3.html" TargetMode="External"/><Relationship Id="rId92" Type="http://schemas.openxmlformats.org/officeDocument/2006/relationships/image" Target="media/image54.jpeg"/><Relationship Id="rId2" Type="http://schemas.openxmlformats.org/officeDocument/2006/relationships/settings" Target="settings.xml"/><Relationship Id="rId16" Type="http://schemas.openxmlformats.org/officeDocument/2006/relationships/image" Target="media/image7.png"/><Relationship Id="rId29" Type="http://schemas.openxmlformats.org/officeDocument/2006/relationships/image" Target="media/image12.png"/><Relationship Id="rId11" Type="http://schemas.openxmlformats.org/officeDocument/2006/relationships/image" Target="media/image4.png"/><Relationship Id="rId24" Type="http://schemas.openxmlformats.org/officeDocument/2006/relationships/image" Target="media/image10.png"/><Relationship Id="rId32" Type="http://schemas.openxmlformats.org/officeDocument/2006/relationships/image" Target="mhtml:file://G:\&#1047;&#1059;\&#1041;&#1055;\&#1047;&#1059;\&#1050;&#1072;&#1090;&#1072;&#1083;&#1086;&#1075;%20&#1088;&#1072;&#1076;&#1080;&#1086;&#1083;&#1102;&#1073;&#1080;&#1090;&#1077;&#1083;&#1100;&#1089;&#1082;&#1080;&#1093;%20&#1089;&#1093;&#1077;&#1084;.%20&#1040;&#1042;&#1058;&#1054;&#1052;&#1040;&#1058;&#1048;&#1063;&#1045;&#1057;&#1050;&#1054;&#1045;%20&#1056;&#1040;&#1047;&#1056;&#1071;&#1044;&#1053;&#1054;-&#1047;&#1040;&#1056;&#1071;&#1044;&#1053;&#1054;&#1045;.mht!zar65_24.gif" TargetMode="External"/><Relationship Id="rId37" Type="http://schemas.openxmlformats.org/officeDocument/2006/relationships/image" Target="mhtml:file://G:\&#1047;&#1059;\&#1041;&#1055;\&#1047;&#1059;\&#1050;&#1072;&#1090;&#1072;&#1083;&#1086;&#1075;%20&#1088;&#1072;&#1076;&#1080;&#1086;&#1083;&#1102;&#1073;&#1080;&#1090;&#1077;&#1083;&#1100;&#1089;&#1082;&#1080;&#1093;%20&#1089;&#1093;&#1077;&#1084;.%20&#1040;&#1042;&#1058;&#1054;&#1052;&#1040;&#1058;&#1048;&#1063;&#1045;&#1057;&#1050;&#1054;&#1045;%20&#1056;&#1040;&#1047;&#1056;&#1071;&#1044;&#1053;&#1054;-&#1047;&#1040;&#1056;&#1071;&#1044;&#1053;&#1054;&#1045;.mht!zar65_6.gif" TargetMode="External"/><Relationship Id="rId40" Type="http://schemas.openxmlformats.org/officeDocument/2006/relationships/image" Target="media/image18.png"/><Relationship Id="rId45" Type="http://schemas.openxmlformats.org/officeDocument/2006/relationships/image" Target="media/image21.png"/><Relationship Id="rId53" Type="http://schemas.openxmlformats.org/officeDocument/2006/relationships/image" Target="media/image27.png"/><Relationship Id="rId58" Type="http://schemas.openxmlformats.org/officeDocument/2006/relationships/image" Target="media/image30.png"/><Relationship Id="rId66" Type="http://schemas.openxmlformats.org/officeDocument/2006/relationships/image" Target="media/image37.png"/><Relationship Id="rId74" Type="http://schemas.openxmlformats.org/officeDocument/2006/relationships/hyperlink" Target="http://kravitnik.narod.ru/charge/charge_5.html" TargetMode="External"/><Relationship Id="rId79" Type="http://schemas.openxmlformats.org/officeDocument/2006/relationships/image" Target="media/image44.png"/><Relationship Id="rId87" Type="http://schemas.openxmlformats.org/officeDocument/2006/relationships/image" Target="media/image50.png"/><Relationship Id="rId5" Type="http://schemas.openxmlformats.org/officeDocument/2006/relationships/endnotes" Target="endnotes.xml"/><Relationship Id="rId61" Type="http://schemas.openxmlformats.org/officeDocument/2006/relationships/image" Target="media/image33.png"/><Relationship Id="rId82" Type="http://schemas.openxmlformats.org/officeDocument/2006/relationships/hyperlink" Target="http://si.ucoz.ru/index/Bars/Bars.gif" TargetMode="External"/><Relationship Id="rId90" Type="http://schemas.openxmlformats.org/officeDocument/2006/relationships/image" Target="media/image53.jpeg"/><Relationship Id="rId95" Type="http://schemas.openxmlformats.org/officeDocument/2006/relationships/image" Target="http://web.geowap.mobi/uploads/posts/2009-12/thumbs/1261134414_image003.jpg" TargetMode="External"/><Relationship Id="rId19" Type="http://schemas.openxmlformats.org/officeDocument/2006/relationships/image" Target="mhtml:file://G:\&#1047;&#1059;\&#1041;&#1055;\&#1047;&#1059;\&#1050;&#1072;&#1090;&#1072;&#1083;&#1086;&#1075;%20&#1088;&#1072;&#1076;&#1080;&#1086;&#1083;&#1102;&#1073;&#1080;&#1090;&#1077;&#1083;&#1100;&#1089;&#1082;&#1080;&#1093;%20&#1089;&#1093;&#1077;&#1084;.%20&#1040;&#1042;&#1058;&#1054;&#1052;&#1040;&#1058;&#1048;&#1063;&#1045;&#1057;&#1050;&#1054;&#1045;%20&#1047;&#1040;&#1056;&#1071;&#1044;&#1053;&#1054;&#1045;%20&#1059;&#1057;&#1058;&#1056;&#1054;&#1049;&#1057;&#1058;&#1042;&#1054;..mht!zar25_4.gif" TargetMode="External"/><Relationship Id="rId14" Type="http://schemas.openxmlformats.org/officeDocument/2006/relationships/image" Target="media/image6.png"/><Relationship Id="rId22" Type="http://schemas.openxmlformats.org/officeDocument/2006/relationships/hyperlink" Target="mhtml:file://G:\&#1047;&#1059;\&#1041;&#1055;\&#1047;&#1059;\&#1050;&#1072;&#1090;&#1072;&#1083;&#1086;&#1075;%20&#1088;&#1072;&#1076;&#1080;&#1086;&#1083;&#1102;&#1073;&#1080;&#1090;&#1077;&#1083;&#1100;&#1089;&#1082;&#1080;&#1093;%20&#1089;&#1093;&#1077;&#1084;.%20&#1040;&#1042;&#1058;&#1054;&#1052;&#1040;&#1058;&#1048;&#1063;&#1045;&#1057;&#1050;&#1054;&#1045;%20&#1056;&#1040;&#1047;&#1056;&#1071;&#1044;&#1053;&#1054;-&#1047;&#1040;&#1056;&#1071;&#1044;&#1053;&#1054;&#1045;.mht!zar66.htm" TargetMode="External"/><Relationship Id="rId27" Type="http://schemas.openxmlformats.org/officeDocument/2006/relationships/image" Target="mhtml:file://G:\&#1047;&#1059;\&#1041;&#1055;\&#1047;&#1059;\&#1050;&#1072;&#1090;&#1072;&#1083;&#1086;&#1075;%20&#1088;&#1072;&#1076;&#1080;&#1086;&#1083;&#1102;&#1073;&#1080;&#1090;&#1077;&#1083;&#1100;&#1089;&#1082;&#1080;&#1093;%20&#1089;&#1093;&#1077;&#1084;.%20&#1040;&#1042;&#1058;&#1054;&#1052;&#1040;&#1058;&#1048;&#1063;&#1045;&#1057;&#1050;&#1054;&#1045;%20&#1056;&#1040;&#1047;&#1056;&#1071;&#1044;&#1053;&#1054;-&#1047;&#1040;&#1056;&#1071;&#1044;&#1053;&#1054;&#1045;.mht!zar65_23.gif" TargetMode="External"/><Relationship Id="rId30" Type="http://schemas.openxmlformats.org/officeDocument/2006/relationships/image" Target="mhtml:file://G:\&#1047;&#1059;\&#1041;&#1055;\&#1047;&#1059;\&#1050;&#1072;&#1090;&#1072;&#1083;&#1086;&#1075;%20&#1088;&#1072;&#1076;&#1080;&#1086;&#1083;&#1102;&#1073;&#1080;&#1090;&#1077;&#1083;&#1100;&#1089;&#1082;&#1080;&#1093;%20&#1089;&#1093;&#1077;&#1084;.%20&#1040;&#1042;&#1058;&#1054;&#1052;&#1040;&#1058;&#1048;&#1063;&#1045;&#1057;&#1050;&#1054;&#1045;%20&#1056;&#1040;&#1047;&#1056;&#1071;&#1044;&#1053;&#1054;-&#1047;&#1040;&#1056;&#1071;&#1044;&#1053;&#1054;&#1045;.mht!zar65_33.gif" TargetMode="External"/><Relationship Id="rId35" Type="http://schemas.openxmlformats.org/officeDocument/2006/relationships/image" Target="media/image14.png"/><Relationship Id="rId43" Type="http://schemas.openxmlformats.org/officeDocument/2006/relationships/image" Target="media/image20.png"/><Relationship Id="rId48" Type="http://schemas.openxmlformats.org/officeDocument/2006/relationships/image" Target="media/image23.png"/><Relationship Id="rId56" Type="http://schemas.openxmlformats.org/officeDocument/2006/relationships/image" Target="media/image29.png"/><Relationship Id="rId64" Type="http://schemas.openxmlformats.org/officeDocument/2006/relationships/image" Target="media/image36.png"/><Relationship Id="rId69" Type="http://schemas.openxmlformats.org/officeDocument/2006/relationships/hyperlink" Target="http://kravitnik.narod.ru/charge/charge_4.html" TargetMode="External"/><Relationship Id="rId77" Type="http://schemas.openxmlformats.org/officeDocument/2006/relationships/image" Target="media/image42.png"/><Relationship Id="rId8" Type="http://schemas.openxmlformats.org/officeDocument/2006/relationships/image" Target="media/image2.png"/><Relationship Id="rId51" Type="http://schemas.openxmlformats.org/officeDocument/2006/relationships/image" Target="media/image25.png"/><Relationship Id="rId72" Type="http://schemas.openxmlformats.org/officeDocument/2006/relationships/hyperlink" Target="http://kravitnik.narod.ru/charge/charge_5.pdf" TargetMode="External"/><Relationship Id="rId80" Type="http://schemas.openxmlformats.org/officeDocument/2006/relationships/hyperlink" Target="http://kravitnik.narod.ru/charge/charge1.html" TargetMode="External"/><Relationship Id="rId85" Type="http://schemas.openxmlformats.org/officeDocument/2006/relationships/image" Target="media/image48.png"/><Relationship Id="rId93" Type="http://schemas.openxmlformats.org/officeDocument/2006/relationships/hyperlink" Target="http://web.geowap.mobi/uploads/posts/2009-12/1261134414_image003.jpg" TargetMode="External"/><Relationship Id="rId98" Type="http://schemas.openxmlformats.org/officeDocument/2006/relationships/fontTable" Target="fontTable.xml"/><Relationship Id="rId3" Type="http://schemas.openxmlformats.org/officeDocument/2006/relationships/webSettings" Target="webSettings.xml"/><Relationship Id="rId12" Type="http://schemas.openxmlformats.org/officeDocument/2006/relationships/image" Target="mhtml:file://G:\&#1047;&#1059;\&#1041;&#1055;\&#1047;&#1059;\&#1050;&#1072;&#1090;&#1072;&#1083;&#1086;&#1075;%20&#1088;&#1072;&#1076;&#1080;&#1086;&#1083;&#1102;&#1073;&#1080;&#1090;&#1077;&#1083;&#1100;&#1089;&#1082;&#1080;&#1093;%20&#1089;&#1093;&#1077;&#1084;.%20&#1040;&#1042;&#1058;&#1054;&#1052;&#1040;&#1058;&#1048;&#1063;&#1045;&#1057;&#1050;&#1054;&#1045;%20&#1047;&#1040;&#1056;&#1071;&#1044;&#1053;&#1054;&#1045;%20&#1059;&#1057;&#1058;&#1056;&#1054;&#1049;&#1057;&#1058;&#1042;&#1054;..mht!zar25_2b.gif" TargetMode="External"/><Relationship Id="rId17" Type="http://schemas.openxmlformats.org/officeDocument/2006/relationships/image" Target="mhtml:file://G:\&#1047;&#1059;\&#1041;&#1055;\&#1047;&#1059;\&#1050;&#1072;&#1090;&#1072;&#1083;&#1086;&#1075;%20&#1088;&#1072;&#1076;&#1080;&#1086;&#1083;&#1102;&#1073;&#1080;&#1090;&#1077;&#1083;&#1100;&#1089;&#1082;&#1080;&#1093;%20&#1089;&#1093;&#1077;&#1084;.%20&#1040;&#1042;&#1058;&#1054;&#1052;&#1040;&#1058;&#1048;&#1063;&#1045;&#1057;&#1050;&#1054;&#1045;%20&#1047;&#1040;&#1056;&#1071;&#1044;&#1053;&#1054;&#1045;%20&#1059;&#1057;&#1058;&#1056;&#1054;&#1049;&#1057;&#1058;&#1042;&#1054;..mht!zar25_4a.gif" TargetMode="External"/><Relationship Id="rId25" Type="http://schemas.openxmlformats.org/officeDocument/2006/relationships/hyperlink" Target="mhtml:file://G:\&#1047;&#1059;\&#1041;&#1055;\&#1047;&#1059;\&#1050;&#1072;&#1090;&#1072;&#1083;&#1086;&#1075;%20&#1088;&#1072;&#1076;&#1080;&#1086;&#1083;&#1102;&#1073;&#1080;&#1090;&#1077;&#1083;&#1100;&#1089;&#1082;&#1080;&#1093;%20&#1089;&#1093;&#1077;&#1084;.%20&#1040;&#1042;&#1058;&#1054;&#1052;&#1040;&#1058;&#1048;&#1063;&#1045;&#1057;&#1050;&#1054;&#1045;%20&#1056;&#1040;&#1047;&#1056;&#1071;&#1044;&#1053;&#1054;-&#1047;&#1040;&#1056;&#1071;&#1044;&#1053;&#1054;&#1045;.mht!zar65_2.htm" TargetMode="External"/><Relationship Id="rId33" Type="http://schemas.openxmlformats.org/officeDocument/2006/relationships/hyperlink" Target="mhtml:file://G:\&#1047;&#1059;\&#1041;&#1055;\&#1047;&#1059;\&#1050;&#1072;&#1090;&#1072;&#1083;&#1086;&#1075;%20&#1088;&#1072;&#1076;&#1080;&#1086;&#1083;&#1102;&#1073;&#1080;&#1090;&#1077;&#1083;&#1100;&#1089;&#1082;&#1080;&#1093;%20&#1089;&#1093;&#1077;&#1084;.%20&#1040;&#1042;&#1058;&#1054;&#1052;&#1040;&#1058;&#1048;&#1063;&#1045;&#1057;&#1050;&#1054;&#1045;%20&#1056;&#1040;&#1047;&#1056;&#1071;&#1044;&#1053;&#1054;-&#1047;&#1040;&#1056;&#1071;&#1044;&#1053;&#1054;&#1045;.mht!zar65_2.htm" TargetMode="External"/><Relationship Id="rId38" Type="http://schemas.openxmlformats.org/officeDocument/2006/relationships/image" Target="media/image16.png"/><Relationship Id="rId46" Type="http://schemas.openxmlformats.org/officeDocument/2006/relationships/image" Target="mhtml:file://G:\&#1047;&#1059;\&#1041;&#1055;\&#1047;&#1059;\&#1050;&#1072;&#1090;&#1072;&#1083;&#1086;&#1075;%20&#1088;&#1072;&#1076;&#1080;&#1086;&#1083;&#1102;&#1073;&#1080;&#1090;&#1077;&#1083;&#1100;&#1089;&#1082;&#1080;&#1093;%20&#1089;&#1093;&#1077;&#1084;.%20&#1047;&#1072;&#1088;&#1103;&#1076;&#1085;&#1086;&#1077;%20&#1091;&#1089;&#1090;&#1088;&#1086;&#1081;&#1089;&#1090;&#1074;&#1086;%20&#1089;&#1086;%20&#1089;&#1090;&#1072;&#1073;&#1080;&#1083;&#1080;&#1079;&#1072;&#1090;&#1086;&#1088;&#1086;&#1084;%20&#1090;&#1086;&#1082;&#1072;%20..mht!zar73_3.gif" TargetMode="External"/><Relationship Id="rId59" Type="http://schemas.openxmlformats.org/officeDocument/2006/relationships/image" Target="media/image31.png"/><Relationship Id="rId67" Type="http://schemas.openxmlformats.org/officeDocument/2006/relationships/hyperlink" Target="http://kravitnik.narod.ru/charge/charge_1.html" TargetMode="External"/><Relationship Id="rId20" Type="http://schemas.openxmlformats.org/officeDocument/2006/relationships/image" Target="media/image9.png"/><Relationship Id="rId41" Type="http://schemas.openxmlformats.org/officeDocument/2006/relationships/image" Target="mhtml:file://G:\&#1047;&#1059;\&#1041;&#1055;\&#1047;&#1059;\&#1050;&#1072;&#1090;&#1072;&#1083;&#1086;&#1075;%20&#1088;&#1072;&#1076;&#1080;&#1086;&#1083;&#1102;&#1073;&#1080;&#1090;&#1077;&#1083;&#1100;&#1089;&#1082;&#1080;&#1093;%20&#1089;&#1093;&#1077;&#1084;.%20&#1044;&#1077;&#1089;&#1091;&#1083;&#1100;&#1092;&#1072;&#1090;&#1080;&#1088;&#1091;&#1102;&#1097;&#1077;&#1077;%20&#1047;&#1059;..mht!zar40.gif" TargetMode="External"/><Relationship Id="rId54" Type="http://schemas.openxmlformats.org/officeDocument/2006/relationships/image" Target="mhtml:file://G:\&#1047;&#1059;\&#1041;&#1055;\&#1047;&#1059;\&#1050;&#1072;&#1090;&#1072;&#1083;&#1086;&#1075;%20&#1088;&#1072;&#1076;&#1080;&#1086;&#1083;&#1102;&#1073;&#1080;&#1090;&#1077;&#1083;&#1100;&#1089;&#1082;&#1080;&#1093;%20&#1089;&#1093;&#1077;&#1084;.%20&#1059;&#1089;&#1090;&#1088;&#1086;&#1081;&#1089;&#1090;&#1074;&#1086;%20&#1076;&#1083;&#1103;%20&#1079;&#1072;&#1088;&#1103;&#1076;&#1082;&#1080;%20&#1072;&#1082;&#1082;&#1091;&#1084;&#1091;&#1083;&#1103;&#1090;&#1086;&#1088;&#1085;&#1099;&#1093;%20&#1073;&#1072;&#1090;&#1072;&#1088;&#1077;&#1081;%207&#1040;,%2016&#1042;...mht!zar09_4.gif" TargetMode="External"/><Relationship Id="rId62" Type="http://schemas.openxmlformats.org/officeDocument/2006/relationships/image" Target="media/image34.png"/><Relationship Id="rId70" Type="http://schemas.openxmlformats.org/officeDocument/2006/relationships/image" Target="media/image39.png"/><Relationship Id="rId75" Type="http://schemas.openxmlformats.org/officeDocument/2006/relationships/image" Target="media/image41.png"/><Relationship Id="rId83" Type="http://schemas.openxmlformats.org/officeDocument/2006/relationships/image" Target="media/image46.png"/><Relationship Id="rId88" Type="http://schemas.openxmlformats.org/officeDocument/2006/relationships/image" Target="media/image51.png"/><Relationship Id="rId91" Type="http://schemas.openxmlformats.org/officeDocument/2006/relationships/hyperlink" Target="http://web.geowap.mobi/uploads/posts/2009-12/1261134430_image001.jpg" TargetMode="External"/><Relationship Id="rId96" Type="http://schemas.openxmlformats.org/officeDocument/2006/relationships/footer" Target="footer1.xml"/><Relationship Id="rId1" Type="http://schemas.openxmlformats.org/officeDocument/2006/relationships/styles" Target="styles.xml"/><Relationship Id="rId6" Type="http://schemas.openxmlformats.org/officeDocument/2006/relationships/hyperlink" Target="http://www.livi-car.ru/" TargetMode="External"/><Relationship Id="rId15" Type="http://schemas.openxmlformats.org/officeDocument/2006/relationships/image" Target="mhtml:file://G:\&#1047;&#1059;\&#1041;&#1055;\&#1047;&#1059;\&#1050;&#1072;&#1090;&#1072;&#1083;&#1086;&#1075;%20&#1088;&#1072;&#1076;&#1080;&#1086;&#1083;&#1102;&#1073;&#1080;&#1090;&#1077;&#1083;&#1100;&#1089;&#1082;&#1080;&#1093;%20&#1089;&#1093;&#1077;&#1084;.%20&#1040;&#1042;&#1058;&#1054;&#1052;&#1040;&#1058;&#1048;&#1063;&#1045;&#1057;&#1050;&#1054;&#1045;%20&#1047;&#1040;&#1056;&#1071;&#1044;&#1053;&#1054;&#1045;%20&#1059;&#1057;&#1058;&#1056;&#1054;&#1049;&#1057;&#1058;&#1042;&#1054;..mht!zar25_4b.gif" TargetMode="External"/><Relationship Id="rId23" Type="http://schemas.openxmlformats.org/officeDocument/2006/relationships/hyperlink" Target="mhtml:file://G:\&#1047;&#1059;\&#1041;&#1055;\&#1047;&#1059;\&#1050;&#1072;&#1090;&#1072;&#1083;&#1086;&#1075;%20&#1088;&#1072;&#1076;&#1080;&#1086;&#1083;&#1102;&#1073;&#1080;&#1090;&#1077;&#1083;&#1100;&#1089;&#1082;&#1080;&#1093;%20&#1089;&#1093;&#1077;&#1084;.%20&#1040;&#1042;&#1058;&#1054;&#1052;&#1040;&#1058;&#1048;&#1063;&#1045;&#1057;&#1050;&#1054;&#1045;%20&#1056;&#1040;&#1047;&#1056;&#1071;&#1044;&#1053;&#1054;-&#1047;&#1040;&#1056;&#1071;&#1044;&#1053;&#1054;&#1045;.mht!zar65_1.htm" TargetMode="External"/><Relationship Id="rId28" Type="http://schemas.openxmlformats.org/officeDocument/2006/relationships/hyperlink" Target="mhtml:file://G:\&#1047;&#1059;\&#1041;&#1055;\&#1047;&#1059;\&#1050;&#1072;&#1090;&#1072;&#1083;&#1086;&#1075;%20&#1088;&#1072;&#1076;&#1080;&#1086;&#1083;&#1102;&#1073;&#1080;&#1090;&#1077;&#1083;&#1100;&#1089;&#1082;&#1080;&#1093;%20&#1089;&#1093;&#1077;&#1084;.%20&#1040;&#1042;&#1058;&#1054;&#1052;&#1040;&#1058;&#1048;&#1063;&#1045;&#1057;&#1050;&#1054;&#1045;%20&#1056;&#1040;&#1047;&#1056;&#1071;&#1044;&#1053;&#1054;-&#1047;&#1040;&#1056;&#1071;&#1044;&#1053;&#1054;&#1045;.mht!zar65_3.htm" TargetMode="External"/><Relationship Id="rId36" Type="http://schemas.openxmlformats.org/officeDocument/2006/relationships/image" Target="media/image15.png"/><Relationship Id="rId49" Type="http://schemas.openxmlformats.org/officeDocument/2006/relationships/image" Target="mhtml:file://G:\&#1047;&#1059;\&#1041;&#1055;\&#1047;&#1059;\&#1050;&#1072;&#1090;&#1072;&#1083;&#1086;&#1075;%20&#1088;&#1072;&#1076;&#1080;&#1086;&#1083;&#1102;&#1073;&#1080;&#1090;&#1077;&#1083;&#1100;&#1089;&#1082;&#1080;&#1093;%20&#1089;&#1093;&#1077;&#1084;.%20&#1047;&#1040;&#1056;&#1071;&#1044;&#1053;&#1054;&#1045;%20&#1059;&#1057;&#1058;&#1056;&#1054;&#1049;&#1057;&#1058;&#1042;&#1054;-&#1040;&#1042;&#1058;&#1054;&#1052;&#1040;&#1058;.mht!zar68_2.gif" TargetMode="External"/><Relationship Id="rId57" Type="http://schemas.openxmlformats.org/officeDocument/2006/relationships/hyperlink" Target="http://kravitnik.narod.ru/charge/charge_3.html" TargetMode="External"/><Relationship Id="rId10" Type="http://schemas.openxmlformats.org/officeDocument/2006/relationships/image" Target="mhtml:file://G:\&#1047;&#1059;\&#1041;&#1055;\&#1047;&#1059;\&#1050;&#1072;&#1090;&#1072;&#1083;&#1086;&#1075;%20&#1088;&#1072;&#1076;&#1080;&#1086;&#1083;&#1102;&#1073;&#1080;&#1090;&#1077;&#1083;&#1100;&#1089;&#1082;&#1080;&#1093;%20&#1089;&#1093;&#1077;&#1084;.%20&#1040;&#1042;&#1058;&#1054;&#1052;&#1040;&#1058;&#1048;&#1063;&#1045;&#1057;&#1050;&#1054;&#1045;%20&#1047;&#1040;&#1056;&#1071;&#1044;&#1053;&#1054;&#1045;%20&#1059;&#1057;&#1058;&#1056;&#1054;&#1049;&#1057;&#1058;&#1042;&#1054;..mht!zar25_2a.gif" TargetMode="External"/><Relationship Id="rId31" Type="http://schemas.openxmlformats.org/officeDocument/2006/relationships/image" Target="media/image13.png"/><Relationship Id="rId44" Type="http://schemas.openxmlformats.org/officeDocument/2006/relationships/image" Target="mhtml:file://G:\&#1047;&#1059;\&#1041;&#1055;\&#1047;&#1059;\&#1050;&#1072;&#1090;&#1072;&#1083;&#1086;&#1075;%20&#1088;&#1072;&#1076;&#1080;&#1086;&#1083;&#1102;&#1073;&#1080;&#1090;&#1077;&#1083;&#1100;&#1089;&#1082;&#1080;&#1093;%20&#1089;&#1093;&#1077;&#1084;.%20&#1047;&#1072;&#1088;&#1103;&#1076;&#1085;&#1086;&#1077;%20&#1091;&#1089;&#1090;&#1088;&#1086;&#1081;&#1089;&#1090;&#1074;&#1086;%20&#1089;&#1086;%20&#1089;&#1090;&#1072;&#1073;&#1080;&#1083;&#1080;&#1079;&#1072;&#1090;&#1086;&#1088;&#1086;&#1084;%20&#1090;&#1086;&#1082;&#1072;%20..mht!zar73_2.gif" TargetMode="External"/><Relationship Id="rId52" Type="http://schemas.openxmlformats.org/officeDocument/2006/relationships/image" Target="media/image26.png"/><Relationship Id="rId60" Type="http://schemas.openxmlformats.org/officeDocument/2006/relationships/image" Target="media/image32.png"/><Relationship Id="rId65" Type="http://schemas.openxmlformats.org/officeDocument/2006/relationships/hyperlink" Target="http://kravitnik.narod.ru/charge/charge_5.html" TargetMode="External"/><Relationship Id="rId73" Type="http://schemas.openxmlformats.org/officeDocument/2006/relationships/image" Target="media/image40.png"/><Relationship Id="rId78" Type="http://schemas.openxmlformats.org/officeDocument/2006/relationships/image" Target="media/image43.png"/><Relationship Id="rId81" Type="http://schemas.openxmlformats.org/officeDocument/2006/relationships/image" Target="media/image45.png"/><Relationship Id="rId86" Type="http://schemas.openxmlformats.org/officeDocument/2006/relationships/image" Target="media/image49.png"/><Relationship Id="rId94" Type="http://schemas.openxmlformats.org/officeDocument/2006/relationships/image" Target="media/image55.jpeg"/><Relationship Id="rId99"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3.png"/><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image" Target="media/image1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54</Pages>
  <Words>17401</Words>
  <Characters>99188</Characters>
  <Application>Microsoft Office Word</Application>
  <DocSecurity>0</DocSecurity>
  <Lines>826</Lines>
  <Paragraphs>232</Paragraphs>
  <ScaleCrop>false</ScaleCrop>
  <HeadingPairs>
    <vt:vector size="2" baseType="variant">
      <vt:variant>
        <vt:lpstr>Название</vt:lpstr>
      </vt:variant>
      <vt:variant>
        <vt:i4>1</vt:i4>
      </vt:variant>
    </vt:vector>
  </HeadingPairs>
  <TitlesOfParts>
    <vt:vector size="1" baseType="lpstr">
      <vt:lpstr>Автозарядка - автомат</vt:lpstr>
    </vt:vector>
  </TitlesOfParts>
  <Company>NhT</Company>
  <LinksUpToDate>false</LinksUpToDate>
  <CharactersWithSpaces>116357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Автозарядка - автомат</dc:title>
  <dc:subject/>
  <dc:creator>SPT1</dc:creator>
  <cp:keywords/>
  <dc:description/>
  <cp:lastModifiedBy>Игорь Ш.</cp:lastModifiedBy>
  <cp:revision>2</cp:revision>
  <cp:lastPrinted>2010-01-19T18:26:00Z</cp:lastPrinted>
  <dcterms:created xsi:type="dcterms:W3CDTF">2013-08-09T16:18:00Z</dcterms:created>
  <dcterms:modified xsi:type="dcterms:W3CDTF">2013-08-09T16:18:00Z</dcterms:modified>
</cp:coreProperties>
</file>